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DD6" w:rsidRPr="00B47DD6" w:rsidRDefault="00B47DD6" w:rsidP="00B47DD6">
      <w:pPr>
        <w:suppressAutoHyphens w:val="0"/>
        <w:spacing w:after="0" w:line="312" w:lineRule="auto"/>
        <w:jc w:val="center"/>
        <w:rPr>
          <w:rFonts w:ascii="Arial" w:hAnsi="Arial" w:cs="Arial"/>
          <w:b/>
          <w:bCs/>
          <w:sz w:val="32"/>
          <w:szCs w:val="32"/>
          <w:lang w:eastAsia="de-DE"/>
        </w:rPr>
      </w:pPr>
      <w:r w:rsidRPr="00B47DD6">
        <w:rPr>
          <w:rFonts w:ascii="Arial" w:hAnsi="Arial" w:cs="Arial"/>
          <w:b/>
          <w:bCs/>
          <w:sz w:val="32"/>
          <w:szCs w:val="32"/>
          <w:lang w:eastAsia="de-DE"/>
        </w:rPr>
        <w:t>Beratungsleitfaden und Beratungsvereinbarung</w:t>
      </w:r>
    </w:p>
    <w:p w:rsidR="00B47DD6" w:rsidRPr="00B47DD6" w:rsidRDefault="00B47DD6" w:rsidP="00B47DD6">
      <w:pPr>
        <w:suppressAutoHyphens w:val="0"/>
        <w:spacing w:after="0" w:line="312" w:lineRule="auto"/>
        <w:jc w:val="center"/>
        <w:rPr>
          <w:rFonts w:ascii="Arial" w:hAnsi="Arial" w:cs="Arial"/>
          <w:b/>
          <w:bCs/>
          <w:sz w:val="32"/>
          <w:szCs w:val="32"/>
          <w:lang w:eastAsia="de-DE"/>
        </w:rPr>
      </w:pPr>
      <w:r>
        <w:rPr>
          <w:rFonts w:ascii="Arial" w:hAnsi="Arial" w:cs="Arial"/>
          <w:b/>
          <w:bCs/>
          <w:sz w:val="32"/>
          <w:szCs w:val="32"/>
          <w:lang w:eastAsia="de-DE"/>
        </w:rPr>
        <w:t>Einkommensänderung</w:t>
      </w:r>
    </w:p>
    <w:p w:rsidR="00B47DD6" w:rsidRPr="00B47DD6" w:rsidRDefault="00B47DD6" w:rsidP="00B47DD6">
      <w:pPr>
        <w:suppressAutoHyphens w:val="0"/>
        <w:spacing w:after="0" w:line="360" w:lineRule="auto"/>
        <w:rPr>
          <w:rFonts w:ascii="Arial" w:hAnsi="Arial" w:cs="Arial"/>
          <w:lang w:eastAsia="de-DE"/>
        </w:rPr>
      </w:pPr>
    </w:p>
    <w:p w:rsidR="00A32C0B" w:rsidRPr="00A32C0B" w:rsidRDefault="00A32C0B" w:rsidP="00A32C0B">
      <w:pPr>
        <w:suppressAutoHyphens w:val="0"/>
        <w:spacing w:after="0" w:line="360" w:lineRule="auto"/>
        <w:rPr>
          <w:rFonts w:ascii="Arial" w:hAnsi="Arial" w:cs="Arial"/>
          <w:b/>
          <w:bCs/>
          <w:sz w:val="24"/>
          <w:szCs w:val="24"/>
          <w:lang w:eastAsia="de-DE"/>
        </w:rPr>
      </w:pPr>
      <w:r w:rsidRPr="00A32C0B">
        <w:rPr>
          <w:rFonts w:ascii="Arial" w:hAnsi="Arial" w:cs="Arial"/>
          <w:b/>
          <w:bCs/>
          <w:sz w:val="24"/>
          <w:szCs w:val="24"/>
          <w:lang w:eastAsia="de-DE"/>
        </w:rPr>
        <w:t>Hinweis für Vermittler</w:t>
      </w:r>
    </w:p>
    <w:p w:rsidR="00A32C0B" w:rsidRPr="00A32C0B" w:rsidRDefault="00A32C0B" w:rsidP="00A32C0B">
      <w:pPr>
        <w:suppressAutoHyphens w:val="0"/>
        <w:spacing w:after="0" w:line="312" w:lineRule="auto"/>
        <w:rPr>
          <w:rFonts w:ascii="Arial" w:hAnsi="Arial" w:cs="Arial"/>
          <w:sz w:val="20"/>
          <w:szCs w:val="20"/>
          <w:lang w:eastAsia="de-DE"/>
        </w:rPr>
      </w:pPr>
      <w:r w:rsidRPr="00A32C0B">
        <w:rPr>
          <w:rFonts w:ascii="Arial" w:hAnsi="Arial" w:cs="Arial"/>
          <w:sz w:val="20"/>
          <w:szCs w:val="20"/>
          <w:lang w:eastAsia="de-DE"/>
        </w:rPr>
        <w:t>Dieser Beratungsleitfaden strukturiert die Beratung nach den Empfehlungen des Arbeitskreises Beratung</w:t>
      </w:r>
      <w:r w:rsidRPr="00A32C0B">
        <w:rPr>
          <w:rFonts w:ascii="Arial" w:hAnsi="Arial" w:cs="Arial"/>
          <w:sz w:val="20"/>
          <w:szCs w:val="20"/>
          <w:lang w:eastAsia="de-DE"/>
        </w:rPr>
        <w:t>s</w:t>
      </w:r>
      <w:r w:rsidRPr="00A32C0B">
        <w:rPr>
          <w:rFonts w:ascii="Arial" w:hAnsi="Arial" w:cs="Arial"/>
          <w:sz w:val="20"/>
          <w:szCs w:val="20"/>
          <w:lang w:eastAsia="de-DE"/>
        </w:rPr>
        <w:t xml:space="preserve">prozesse. Er dient dazu, mit dem Kunden zunächst die relevanten Beratungsfelder festzulegen. </w:t>
      </w:r>
    </w:p>
    <w:p w:rsidR="00A32C0B" w:rsidRPr="00A32C0B" w:rsidRDefault="00A32C0B" w:rsidP="00A32C0B">
      <w:pPr>
        <w:suppressAutoHyphens w:val="0"/>
        <w:spacing w:after="0" w:line="240" w:lineRule="auto"/>
        <w:rPr>
          <w:rFonts w:ascii="Arial" w:hAnsi="Arial" w:cs="Arial"/>
          <w:sz w:val="20"/>
          <w:szCs w:val="20"/>
          <w:lang w:eastAsia="de-DE"/>
        </w:rPr>
      </w:pPr>
    </w:p>
    <w:p w:rsidR="00A32C0B" w:rsidRPr="00A32C0B" w:rsidRDefault="00A32C0B" w:rsidP="00A32C0B">
      <w:pPr>
        <w:suppressAutoHyphens w:val="0"/>
        <w:spacing w:after="0" w:line="312" w:lineRule="auto"/>
        <w:rPr>
          <w:rFonts w:ascii="Arial" w:hAnsi="Arial" w:cs="Arial"/>
          <w:sz w:val="20"/>
          <w:szCs w:val="20"/>
          <w:lang w:eastAsia="de-DE"/>
        </w:rPr>
      </w:pPr>
      <w:r w:rsidRPr="00A32C0B">
        <w:rPr>
          <w:rFonts w:ascii="Arial" w:hAnsi="Arial" w:cs="Arial"/>
          <w:sz w:val="20"/>
          <w:szCs w:val="20"/>
          <w:lang w:eastAsia="de-DE"/>
        </w:rPr>
        <w:t>Der Arbeitskreis empfiehlt, auf Basis dieses Leitfadens zunächst mit dem Kunden die grundsätzliche Au</w:t>
      </w:r>
      <w:r w:rsidRPr="00A32C0B">
        <w:rPr>
          <w:rFonts w:ascii="Arial" w:hAnsi="Arial" w:cs="Arial"/>
          <w:sz w:val="20"/>
          <w:szCs w:val="20"/>
          <w:lang w:eastAsia="de-DE"/>
        </w:rPr>
        <w:t>f</w:t>
      </w:r>
      <w:r w:rsidRPr="00A32C0B">
        <w:rPr>
          <w:rFonts w:ascii="Arial" w:hAnsi="Arial" w:cs="Arial"/>
          <w:sz w:val="20"/>
          <w:szCs w:val="20"/>
          <w:lang w:eastAsia="de-DE"/>
        </w:rPr>
        <w:t>tragsklärung durchzuführen. Die eigentliche Beratung erfolgt im Anschluss.</w:t>
      </w:r>
    </w:p>
    <w:p w:rsidR="00A32C0B" w:rsidRPr="00A32C0B" w:rsidRDefault="00A32C0B" w:rsidP="00A32C0B">
      <w:pPr>
        <w:suppressAutoHyphens w:val="0"/>
        <w:spacing w:after="0" w:line="312" w:lineRule="auto"/>
        <w:rPr>
          <w:rFonts w:ascii="Arial" w:hAnsi="Arial" w:cs="Arial"/>
          <w:sz w:val="20"/>
          <w:szCs w:val="20"/>
          <w:lang w:eastAsia="de-DE"/>
        </w:rPr>
      </w:pPr>
    </w:p>
    <w:p w:rsidR="005C4385" w:rsidRPr="005C4385" w:rsidRDefault="005C4385" w:rsidP="005C4385">
      <w:pPr>
        <w:suppressAutoHyphens w:val="0"/>
        <w:spacing w:after="0" w:line="312" w:lineRule="auto"/>
        <w:rPr>
          <w:rFonts w:ascii="Arial" w:hAnsi="Arial" w:cs="Arial"/>
          <w:sz w:val="20"/>
          <w:szCs w:val="20"/>
          <w:lang w:eastAsia="de-DE"/>
        </w:rPr>
      </w:pPr>
      <w:r w:rsidRPr="005C4385">
        <w:rPr>
          <w:rFonts w:ascii="Arial" w:hAnsi="Arial" w:cs="Arial"/>
          <w:sz w:val="20"/>
          <w:szCs w:val="20"/>
          <w:lang w:eastAsia="de-DE"/>
        </w:rPr>
        <w:t>Der vorliegende Leitfaden dient dem Vermittler,</w:t>
      </w:r>
      <w:r w:rsidRPr="005C4385">
        <w:rPr>
          <w:rFonts w:ascii="Arial" w:hAnsi="Arial" w:cs="Arial"/>
          <w:b/>
          <w:sz w:val="20"/>
          <w:szCs w:val="20"/>
          <w:lang w:eastAsia="de-DE"/>
        </w:rPr>
        <w:t xml:space="preserve"> der ausschließlich den Vermögensaufbau abdeckt und über eine eigene Erlaubnis nach § 34 f GewO verfügt</w:t>
      </w:r>
      <w:r w:rsidRPr="005C4385">
        <w:rPr>
          <w:rFonts w:ascii="Arial" w:hAnsi="Arial" w:cs="Arial"/>
          <w:sz w:val="20"/>
          <w:szCs w:val="20"/>
          <w:lang w:eastAsia="de-DE"/>
        </w:rPr>
        <w:t>. Der Arbeitskreis empfiehlt dringend, auch die Tipps und Hinweise zum Versicherungsbereich an den Kunden weiter zu geben, damit dieser eigenständig entscheiden kann, ob er eine weitergehende externe Beratung wünscht.</w:t>
      </w:r>
    </w:p>
    <w:p w:rsidR="005C4385" w:rsidRPr="005C4385" w:rsidRDefault="005C4385" w:rsidP="005C4385">
      <w:pPr>
        <w:suppressAutoHyphens w:val="0"/>
        <w:spacing w:after="0" w:line="312" w:lineRule="auto"/>
        <w:rPr>
          <w:rFonts w:ascii="Arial" w:hAnsi="Arial" w:cs="Arial"/>
          <w:sz w:val="20"/>
          <w:szCs w:val="20"/>
          <w:lang w:eastAsia="de-DE"/>
        </w:rPr>
      </w:pPr>
    </w:p>
    <w:p w:rsidR="005C4385" w:rsidRPr="005C4385" w:rsidRDefault="005C4385" w:rsidP="005C4385">
      <w:pPr>
        <w:suppressAutoHyphens w:val="0"/>
        <w:spacing w:after="0" w:line="312" w:lineRule="auto"/>
        <w:rPr>
          <w:rFonts w:ascii="Arial" w:hAnsi="Arial" w:cs="Arial"/>
          <w:sz w:val="20"/>
          <w:szCs w:val="20"/>
          <w:lang w:eastAsia="de-DE"/>
        </w:rPr>
      </w:pPr>
      <w:r w:rsidRPr="005C4385">
        <w:rPr>
          <w:rFonts w:ascii="Arial" w:hAnsi="Arial" w:cs="Arial"/>
          <w:sz w:val="20"/>
          <w:szCs w:val="20"/>
          <w:lang w:eastAsia="de-DE"/>
        </w:rPr>
        <w:t>Nachfolgend werden alle Beratungsaspekte in den Bereichen Vermögensaufbau und Risikoabsicherung nach der vom Arbeitskreis vorgenommenen Priorisierung kurz aufgeführt. Gemeinsam mit dem Kunden wird festgelegt, zu welchen Beratungsaspekten er im Bereich Vermögensaufbau beraten werden möchte und zu welchen Aspekten er andere Spezialisten beauftragt. Dabei sind die allgemeinen Leitsätze zur Versich</w:t>
      </w:r>
      <w:r w:rsidRPr="005C4385">
        <w:rPr>
          <w:rFonts w:ascii="Arial" w:hAnsi="Arial" w:cs="Arial"/>
          <w:sz w:val="20"/>
          <w:szCs w:val="20"/>
          <w:lang w:eastAsia="de-DE"/>
        </w:rPr>
        <w:t>e</w:t>
      </w:r>
      <w:r w:rsidRPr="005C4385">
        <w:rPr>
          <w:rFonts w:ascii="Arial" w:hAnsi="Arial" w:cs="Arial"/>
          <w:sz w:val="20"/>
          <w:szCs w:val="20"/>
          <w:lang w:eastAsia="de-DE"/>
        </w:rPr>
        <w:t>rungs- und Finanzberatung zu berücksichtigen</w:t>
      </w:r>
      <w:r w:rsidRPr="005C4385">
        <w:rPr>
          <w:rFonts w:ascii="Arial" w:hAnsi="Arial" w:cs="Arial"/>
          <w:sz w:val="20"/>
          <w:szCs w:val="20"/>
          <w:vertAlign w:val="superscript"/>
          <w:lang w:eastAsia="de-DE"/>
        </w:rPr>
        <w:t>1</w:t>
      </w:r>
      <w:r w:rsidRPr="005C4385">
        <w:rPr>
          <w:rFonts w:ascii="Arial" w:hAnsi="Arial" w:cs="Arial"/>
          <w:sz w:val="20"/>
          <w:szCs w:val="20"/>
          <w:lang w:eastAsia="de-DE"/>
        </w:rPr>
        <w:t>.</w:t>
      </w:r>
    </w:p>
    <w:p w:rsidR="005C4385" w:rsidRPr="005C4385" w:rsidRDefault="005C4385" w:rsidP="005C4385">
      <w:pPr>
        <w:suppressAutoHyphens w:val="0"/>
        <w:spacing w:after="0" w:line="312" w:lineRule="auto"/>
        <w:rPr>
          <w:rFonts w:ascii="Arial" w:hAnsi="Arial" w:cs="Arial"/>
          <w:sz w:val="20"/>
          <w:szCs w:val="20"/>
          <w:lang w:eastAsia="de-DE"/>
        </w:rPr>
      </w:pPr>
    </w:p>
    <w:p w:rsidR="005C4385" w:rsidRPr="005C4385" w:rsidRDefault="005C4385" w:rsidP="005C4385">
      <w:pPr>
        <w:suppressAutoHyphens w:val="0"/>
        <w:spacing w:after="0" w:line="312" w:lineRule="auto"/>
        <w:rPr>
          <w:rFonts w:ascii="Arial" w:hAnsi="Arial" w:cs="Arial"/>
          <w:sz w:val="20"/>
          <w:szCs w:val="20"/>
          <w:lang w:eastAsia="de-DE"/>
        </w:rPr>
      </w:pPr>
      <w:r w:rsidRPr="005C4385">
        <w:rPr>
          <w:rFonts w:ascii="Arial" w:hAnsi="Arial" w:cs="Arial"/>
          <w:sz w:val="20"/>
          <w:szCs w:val="20"/>
          <w:lang w:eastAsia="de-DE"/>
        </w:rPr>
        <w:t>Für die anschließende eigentliche Beratung können, soweit vorhanden, die Risikoanalysebögen des Arbeit</w:t>
      </w:r>
      <w:r w:rsidRPr="005C4385">
        <w:rPr>
          <w:rFonts w:ascii="Arial" w:hAnsi="Arial" w:cs="Arial"/>
          <w:sz w:val="20"/>
          <w:szCs w:val="20"/>
          <w:lang w:eastAsia="de-DE"/>
        </w:rPr>
        <w:t>s</w:t>
      </w:r>
      <w:r w:rsidRPr="005C4385">
        <w:rPr>
          <w:rFonts w:ascii="Arial" w:hAnsi="Arial" w:cs="Arial"/>
          <w:sz w:val="20"/>
          <w:szCs w:val="20"/>
          <w:lang w:eastAsia="de-DE"/>
        </w:rPr>
        <w:t>kreises verwendet werden</w:t>
      </w:r>
      <w:bookmarkStart w:id="0" w:name="_Ref325015161"/>
      <w:r w:rsidRPr="005C4385">
        <w:rPr>
          <w:rFonts w:ascii="Arial" w:hAnsi="Arial" w:cs="Arial"/>
          <w:sz w:val="20"/>
          <w:szCs w:val="20"/>
          <w:vertAlign w:val="superscript"/>
          <w:lang w:eastAsia="de-DE"/>
        </w:rPr>
        <w:footnoteReference w:id="1"/>
      </w:r>
      <w:bookmarkEnd w:id="0"/>
      <w:r w:rsidRPr="005C4385">
        <w:rPr>
          <w:rFonts w:ascii="Arial" w:hAnsi="Arial" w:cs="Arial"/>
          <w:sz w:val="20"/>
          <w:szCs w:val="20"/>
          <w:lang w:eastAsia="de-DE"/>
        </w:rPr>
        <w:t>. Dabei können aufgrund der Systematik Fragen mehrfach erscheinen. Die Erfa</w:t>
      </w:r>
      <w:r w:rsidRPr="005C4385">
        <w:rPr>
          <w:rFonts w:ascii="Arial" w:hAnsi="Arial" w:cs="Arial"/>
          <w:sz w:val="20"/>
          <w:szCs w:val="20"/>
          <w:lang w:eastAsia="de-DE"/>
        </w:rPr>
        <w:t>s</w:t>
      </w:r>
      <w:r w:rsidRPr="005C4385">
        <w:rPr>
          <w:rFonts w:ascii="Arial" w:hAnsi="Arial" w:cs="Arial"/>
          <w:sz w:val="20"/>
          <w:szCs w:val="20"/>
          <w:lang w:eastAsia="de-DE"/>
        </w:rPr>
        <w:t>sung der Kund</w:t>
      </w:r>
      <w:r>
        <w:rPr>
          <w:rFonts w:ascii="Arial" w:hAnsi="Arial" w:cs="Arial"/>
          <w:sz w:val="20"/>
          <w:szCs w:val="20"/>
          <w:lang w:eastAsia="de-DE"/>
        </w:rPr>
        <w:t>enbasisdaten ist obligatorisch.</w:t>
      </w:r>
    </w:p>
    <w:p w:rsidR="00A32C0B" w:rsidRPr="00A32C0B" w:rsidRDefault="00A32C0B" w:rsidP="00A32C0B">
      <w:pPr>
        <w:suppressAutoHyphens w:val="0"/>
        <w:spacing w:after="0" w:line="240" w:lineRule="auto"/>
        <w:rPr>
          <w:rFonts w:ascii="Arial" w:hAnsi="Arial" w:cs="Arial"/>
          <w:sz w:val="20"/>
          <w:szCs w:val="20"/>
          <w:lang w:eastAsia="de-DE"/>
        </w:rPr>
      </w:pPr>
    </w:p>
    <w:p w:rsidR="00A32C0B" w:rsidRPr="00A32C0B" w:rsidRDefault="00A32C0B" w:rsidP="00A32C0B">
      <w:pPr>
        <w:suppressAutoHyphens w:val="0"/>
        <w:spacing w:after="0" w:line="312" w:lineRule="auto"/>
        <w:rPr>
          <w:rFonts w:ascii="Arial" w:hAnsi="Arial" w:cs="Arial"/>
          <w:sz w:val="20"/>
          <w:szCs w:val="20"/>
          <w:lang w:eastAsia="de-DE"/>
        </w:rPr>
      </w:pPr>
      <w:r w:rsidRPr="00A32C0B">
        <w:rPr>
          <w:rFonts w:ascii="Arial" w:hAnsi="Arial" w:cs="Arial"/>
          <w:sz w:val="20"/>
          <w:szCs w:val="20"/>
          <w:lang w:eastAsia="de-DE"/>
        </w:rPr>
        <w:t>Jeder Beratungsanlass wirft Fragen zu verschiedenen Aspekten der Risikoabsicherung und zum Verm</w:t>
      </w:r>
      <w:r w:rsidRPr="00A32C0B">
        <w:rPr>
          <w:rFonts w:ascii="Arial" w:hAnsi="Arial" w:cs="Arial"/>
          <w:sz w:val="20"/>
          <w:szCs w:val="20"/>
          <w:lang w:eastAsia="de-DE"/>
        </w:rPr>
        <w:t>ö</w:t>
      </w:r>
      <w:r w:rsidRPr="00A32C0B">
        <w:rPr>
          <w:rFonts w:ascii="Arial" w:hAnsi="Arial" w:cs="Arial"/>
          <w:sz w:val="20"/>
          <w:szCs w:val="20"/>
          <w:lang w:eastAsia="de-DE"/>
        </w:rPr>
        <w:t>gensaufbau auf. Da jeder Haushalt nur über begrenzte finanzielle Ressourcen verfügt und sich Risikoabs</w:t>
      </w:r>
      <w:r w:rsidRPr="00A32C0B">
        <w:rPr>
          <w:rFonts w:ascii="Arial" w:hAnsi="Arial" w:cs="Arial"/>
          <w:sz w:val="20"/>
          <w:szCs w:val="20"/>
          <w:lang w:eastAsia="de-DE"/>
        </w:rPr>
        <w:t>i</w:t>
      </w:r>
      <w:r w:rsidRPr="00A32C0B">
        <w:rPr>
          <w:rFonts w:ascii="Arial" w:hAnsi="Arial" w:cs="Arial"/>
          <w:sz w:val="20"/>
          <w:szCs w:val="20"/>
          <w:lang w:eastAsia="de-DE"/>
        </w:rPr>
        <w:t>cherung und Vermögensaufbau gegenseitig beeinflussen, empfiehlt der Arbeitskreis die nachfolgende int</w:t>
      </w:r>
      <w:r w:rsidRPr="00A32C0B">
        <w:rPr>
          <w:rFonts w:ascii="Arial" w:hAnsi="Arial" w:cs="Arial"/>
          <w:sz w:val="20"/>
          <w:szCs w:val="20"/>
          <w:lang w:eastAsia="de-DE"/>
        </w:rPr>
        <w:t>e</w:t>
      </w:r>
      <w:r w:rsidRPr="00A32C0B">
        <w:rPr>
          <w:rFonts w:ascii="Arial" w:hAnsi="Arial" w:cs="Arial"/>
          <w:sz w:val="20"/>
          <w:szCs w:val="20"/>
          <w:lang w:eastAsia="de-DE"/>
        </w:rPr>
        <w:t>grierte Betrachtung beider Bereiche, selbst wenn aktuell nur einzelne Aspekte behandelt werden sollen.</w:t>
      </w:r>
    </w:p>
    <w:p w:rsidR="00A32C0B" w:rsidRPr="00A32C0B" w:rsidRDefault="00A32C0B" w:rsidP="00A32C0B">
      <w:pPr>
        <w:suppressAutoHyphens w:val="0"/>
        <w:spacing w:after="0" w:line="312" w:lineRule="auto"/>
        <w:rPr>
          <w:rFonts w:ascii="Arial" w:hAnsi="Arial" w:cs="Arial"/>
          <w:sz w:val="20"/>
          <w:szCs w:val="20"/>
          <w:lang w:eastAsia="de-DE"/>
        </w:rPr>
      </w:pPr>
    </w:p>
    <w:p w:rsidR="00A32C0B" w:rsidRDefault="00A32C0B" w:rsidP="00A32C0B">
      <w:pPr>
        <w:suppressAutoHyphens w:val="0"/>
        <w:spacing w:after="0" w:line="312" w:lineRule="auto"/>
        <w:rPr>
          <w:rFonts w:ascii="Arial" w:hAnsi="Arial" w:cs="Arial"/>
          <w:sz w:val="20"/>
          <w:szCs w:val="20"/>
          <w:lang w:eastAsia="de-DE"/>
        </w:rPr>
      </w:pPr>
      <w:r w:rsidRPr="00A32C0B">
        <w:rPr>
          <w:rFonts w:ascii="Arial" w:hAnsi="Arial" w:cs="Arial"/>
          <w:sz w:val="20"/>
          <w:szCs w:val="20"/>
          <w:lang w:eastAsia="de-DE"/>
        </w:rPr>
        <w:t>Dieser Leitfaden bezieht sich allein auf den genannten Anlass. In der Praxis kann dieser auch Ursache oder Folge weiterer Anlässe sein.</w:t>
      </w:r>
    </w:p>
    <w:p w:rsidR="004352BC" w:rsidRDefault="004352BC" w:rsidP="00A32C0B">
      <w:pPr>
        <w:suppressAutoHyphens w:val="0"/>
        <w:spacing w:after="0" w:line="312" w:lineRule="auto"/>
        <w:rPr>
          <w:rFonts w:ascii="Arial" w:hAnsi="Arial" w:cs="Arial"/>
          <w:sz w:val="20"/>
          <w:szCs w:val="20"/>
          <w:lang w:eastAsia="de-DE"/>
        </w:rPr>
      </w:pPr>
    </w:p>
    <w:p w:rsidR="004352BC" w:rsidRPr="00A32C0B" w:rsidRDefault="004352BC" w:rsidP="00A32C0B">
      <w:pPr>
        <w:suppressAutoHyphens w:val="0"/>
        <w:spacing w:after="0" w:line="312" w:lineRule="auto"/>
        <w:rPr>
          <w:rFonts w:ascii="Arial" w:hAnsi="Arial" w:cs="Arial"/>
          <w:sz w:val="20"/>
          <w:szCs w:val="20"/>
          <w:lang w:eastAsia="de-DE"/>
        </w:rPr>
      </w:pPr>
      <w:r w:rsidRPr="004352BC">
        <w:rPr>
          <w:rFonts w:ascii="Arial" w:hAnsi="Arial" w:cs="Arial"/>
          <w:sz w:val="20"/>
          <w:szCs w:val="20"/>
          <w:lang w:eastAsia="de-DE"/>
        </w:rPr>
        <w:t xml:space="preserve">Falls der Beratungsleitfaden </w:t>
      </w:r>
      <w:bookmarkStart w:id="1" w:name="_GoBack"/>
      <w:bookmarkEnd w:id="1"/>
      <w:r w:rsidRPr="004352BC">
        <w:rPr>
          <w:rFonts w:ascii="Arial" w:hAnsi="Arial" w:cs="Arial"/>
          <w:sz w:val="20"/>
          <w:szCs w:val="20"/>
          <w:lang w:eastAsia="de-DE"/>
        </w:rPr>
        <w:t>digital ausgefüllt wird und technisch keine Unterschrift möglich ist, empfiehlt der Arbeitskreis, den Beratungsleitfaden zum Bestandteil der Dokumentation zu machen und ihn mit dieser u</w:t>
      </w:r>
      <w:r w:rsidRPr="004352BC">
        <w:rPr>
          <w:rFonts w:ascii="Arial" w:hAnsi="Arial" w:cs="Arial"/>
          <w:sz w:val="20"/>
          <w:szCs w:val="20"/>
          <w:lang w:eastAsia="de-DE"/>
        </w:rPr>
        <w:t>n</w:t>
      </w:r>
      <w:r w:rsidRPr="004352BC">
        <w:rPr>
          <w:rFonts w:ascii="Arial" w:hAnsi="Arial" w:cs="Arial"/>
          <w:sz w:val="20"/>
          <w:szCs w:val="20"/>
          <w:lang w:eastAsia="de-DE"/>
        </w:rPr>
        <w:t>terschreiben zu lassen.</w:t>
      </w:r>
    </w:p>
    <w:p w:rsidR="00A32C0B" w:rsidRPr="00A32C0B" w:rsidRDefault="00A32C0B" w:rsidP="00A32C0B">
      <w:pPr>
        <w:suppressAutoHyphens w:val="0"/>
        <w:spacing w:after="0" w:line="312" w:lineRule="auto"/>
        <w:rPr>
          <w:rFonts w:ascii="Arial" w:hAnsi="Arial" w:cs="Arial"/>
          <w:sz w:val="20"/>
          <w:szCs w:val="20"/>
          <w:lang w:eastAsia="de-DE"/>
        </w:rPr>
      </w:pPr>
    </w:p>
    <w:p w:rsidR="00A32C0B" w:rsidRDefault="00A32C0B" w:rsidP="00A32C0B">
      <w:pPr>
        <w:rPr>
          <w:rFonts w:ascii="Arial" w:hAnsi="Arial" w:cs="Arial"/>
          <w:b/>
          <w:bCs/>
          <w:sz w:val="20"/>
          <w:szCs w:val="20"/>
          <w:lang w:eastAsia="de-DE"/>
        </w:rPr>
        <w:sectPr w:rsidR="00A32C0B" w:rsidSect="008F7AD3">
          <w:headerReference w:type="default" r:id="rId8"/>
          <w:footerReference w:type="default" r:id="rId9"/>
          <w:pgSz w:w="11906" w:h="16838"/>
          <w:pgMar w:top="2268" w:right="1134" w:bottom="1701" w:left="1134" w:header="720" w:footer="720" w:gutter="0"/>
          <w:cols w:space="720"/>
          <w:docGrid w:linePitch="360"/>
        </w:sectPr>
      </w:pPr>
      <w:r w:rsidRPr="00A32C0B">
        <w:rPr>
          <w:rFonts w:ascii="Arial" w:hAnsi="Arial" w:cs="Arial"/>
          <w:b/>
          <w:bCs/>
          <w:sz w:val="20"/>
          <w:szCs w:val="20"/>
          <w:lang w:eastAsia="de-DE"/>
        </w:rPr>
        <w:t>Eine Haftung für den Inhalt, die Vollständigkeit oder auch die Wirkung des nachfolgenden Beratungsleitfadens wird nicht übernommen.</w:t>
      </w:r>
    </w:p>
    <w:p w:rsidR="00A32C0B" w:rsidRPr="00A32C0B" w:rsidRDefault="00A32C0B" w:rsidP="00A32C0B">
      <w:pPr>
        <w:suppressAutoHyphens w:val="0"/>
        <w:spacing w:after="0" w:line="312" w:lineRule="auto"/>
        <w:rPr>
          <w:rFonts w:ascii="Arial" w:hAnsi="Arial" w:cs="Arial"/>
          <w:bCs/>
          <w:lang w:eastAsia="de-DE"/>
        </w:rPr>
      </w:pPr>
      <w:r w:rsidRPr="00A32C0B">
        <w:rPr>
          <w:rFonts w:ascii="Arial" w:hAnsi="Arial" w:cs="Arial"/>
          <w:bCs/>
          <w:lang w:eastAsia="de-DE"/>
        </w:rPr>
        <w:lastRenderedPageBreak/>
        <w:t>Name: ________________________________</w:t>
      </w:r>
    </w:p>
    <w:p w:rsidR="00A32C0B" w:rsidRPr="00A32C0B" w:rsidRDefault="00A32C0B" w:rsidP="00A32C0B">
      <w:pPr>
        <w:suppressAutoHyphens w:val="0"/>
        <w:spacing w:after="0" w:line="360" w:lineRule="auto"/>
        <w:rPr>
          <w:rFonts w:ascii="Arial" w:hAnsi="Arial" w:cs="Arial"/>
          <w:lang w:eastAsia="de-DE"/>
        </w:rPr>
      </w:pPr>
    </w:p>
    <w:p w:rsidR="00B47DD6" w:rsidRPr="00B47DD6" w:rsidRDefault="00B47DD6" w:rsidP="00B47DD6">
      <w:pPr>
        <w:suppressAutoHyphens w:val="0"/>
        <w:spacing w:after="0" w:line="240" w:lineRule="auto"/>
        <w:rPr>
          <w:rFonts w:ascii="Arial" w:hAnsi="Arial" w:cs="Arial"/>
          <w:b/>
          <w:bCs/>
          <w:sz w:val="28"/>
          <w:szCs w:val="28"/>
          <w:lang w:eastAsia="de-DE"/>
        </w:rPr>
      </w:pPr>
      <w:r w:rsidRPr="00B47DD6">
        <w:rPr>
          <w:rFonts w:ascii="Arial" w:hAnsi="Arial" w:cs="Arial"/>
          <w:b/>
          <w:bCs/>
          <w:sz w:val="28"/>
          <w:szCs w:val="28"/>
          <w:lang w:eastAsia="de-DE"/>
        </w:rPr>
        <w:t>Auftrag zur Klärung des Ber</w:t>
      </w:r>
      <w:r>
        <w:rPr>
          <w:rFonts w:ascii="Arial" w:hAnsi="Arial" w:cs="Arial"/>
          <w:b/>
          <w:bCs/>
          <w:sz w:val="28"/>
          <w:szCs w:val="28"/>
          <w:lang w:eastAsia="de-DE"/>
        </w:rPr>
        <w:t xml:space="preserve">atungsumfangs </w:t>
      </w:r>
      <w:r w:rsidR="00F955D9">
        <w:rPr>
          <w:rFonts w:ascii="Arial" w:hAnsi="Arial" w:cs="Arial"/>
          <w:b/>
          <w:bCs/>
          <w:sz w:val="28"/>
          <w:szCs w:val="28"/>
          <w:lang w:eastAsia="de-DE"/>
        </w:rPr>
        <w:t>ausschließlich für den Ve</w:t>
      </w:r>
      <w:r w:rsidR="00F955D9">
        <w:rPr>
          <w:rFonts w:ascii="Arial" w:hAnsi="Arial" w:cs="Arial"/>
          <w:b/>
          <w:bCs/>
          <w:sz w:val="28"/>
          <w:szCs w:val="28"/>
          <w:lang w:eastAsia="de-DE"/>
        </w:rPr>
        <w:t>r</w:t>
      </w:r>
      <w:r w:rsidR="00F955D9">
        <w:rPr>
          <w:rFonts w:ascii="Arial" w:hAnsi="Arial" w:cs="Arial"/>
          <w:b/>
          <w:bCs/>
          <w:sz w:val="28"/>
          <w:szCs w:val="28"/>
          <w:lang w:eastAsia="de-DE"/>
        </w:rPr>
        <w:t xml:space="preserve">mögensaufbau </w:t>
      </w:r>
      <w:r>
        <w:rPr>
          <w:rFonts w:ascii="Arial" w:hAnsi="Arial" w:cs="Arial"/>
          <w:b/>
          <w:bCs/>
          <w:sz w:val="28"/>
          <w:szCs w:val="28"/>
          <w:lang w:eastAsia="de-DE"/>
        </w:rPr>
        <w:t>anlässlich einer Einkommensänderung</w:t>
      </w:r>
    </w:p>
    <w:p w:rsidR="00B47DD6" w:rsidRPr="00B47DD6" w:rsidRDefault="00B47DD6" w:rsidP="00B47DD6">
      <w:pPr>
        <w:suppressAutoHyphens w:val="0"/>
        <w:spacing w:after="0" w:line="360" w:lineRule="auto"/>
        <w:rPr>
          <w:rFonts w:ascii="Arial" w:hAnsi="Arial" w:cs="Arial"/>
          <w:lang w:eastAsia="de-DE"/>
        </w:rPr>
      </w:pPr>
    </w:p>
    <w:p w:rsidR="00B47DD6" w:rsidRPr="00B47DD6" w:rsidRDefault="00B47DD6" w:rsidP="00B47DD6">
      <w:pPr>
        <w:suppressAutoHyphens w:val="0"/>
        <w:spacing w:after="0" w:line="360" w:lineRule="auto"/>
        <w:rPr>
          <w:rFonts w:ascii="Arial" w:hAnsi="Arial" w:cs="Arial"/>
          <w:i/>
          <w:lang w:eastAsia="de-DE"/>
        </w:rPr>
      </w:pPr>
      <w:r w:rsidRPr="00B47DD6">
        <w:rPr>
          <w:rFonts w:ascii="Arial" w:hAnsi="Arial" w:cs="Arial"/>
          <w:i/>
          <w:lang w:eastAsia="de-DE"/>
        </w:rPr>
        <w:t>Sie haben den Wunsch</w:t>
      </w:r>
      <w:r w:rsidR="00084154">
        <w:rPr>
          <w:rFonts w:ascii="Arial" w:hAnsi="Arial" w:cs="Arial"/>
          <w:i/>
          <w:lang w:eastAsia="de-DE"/>
        </w:rPr>
        <w:t xml:space="preserve"> geäußert, sich anlässlich einer</w:t>
      </w:r>
      <w:r w:rsidRPr="00B47DD6">
        <w:rPr>
          <w:rFonts w:ascii="Arial" w:hAnsi="Arial" w:cs="Arial"/>
          <w:i/>
          <w:lang w:eastAsia="de-DE"/>
        </w:rPr>
        <w:t xml:space="preserve"> </w:t>
      </w:r>
      <w:r w:rsidR="00527C74">
        <w:rPr>
          <w:rFonts w:ascii="Arial" w:hAnsi="Arial" w:cs="Arial"/>
          <w:i/>
          <w:lang w:eastAsia="de-DE"/>
        </w:rPr>
        <w:t>Einkommensänderung</w:t>
      </w:r>
      <w:r w:rsidRPr="00B47DD6">
        <w:rPr>
          <w:rFonts w:ascii="Arial" w:hAnsi="Arial" w:cs="Arial"/>
          <w:i/>
          <w:lang w:eastAsia="de-DE"/>
        </w:rPr>
        <w:t xml:space="preserve"> von uns beraten zu lassen. Nachfolgend wollen wir mit Ihnen klären, auf welche Bereiche sich die künftige Beratung erstrecken soll. </w:t>
      </w:r>
    </w:p>
    <w:p w:rsidR="00B47DD6" w:rsidRPr="00E02565" w:rsidRDefault="00B47DD6" w:rsidP="00E02565">
      <w:pPr>
        <w:suppressAutoHyphens w:val="0"/>
        <w:spacing w:after="0" w:line="360" w:lineRule="auto"/>
        <w:rPr>
          <w:rFonts w:ascii="Arial" w:hAnsi="Arial" w:cs="Arial"/>
          <w:lang w:eastAsia="de-DE"/>
        </w:rPr>
      </w:pPr>
    </w:p>
    <w:p w:rsidR="00DB1995" w:rsidRPr="00736289" w:rsidRDefault="00DB1995" w:rsidP="00DB1995">
      <w:pPr>
        <w:suppressAutoHyphens w:val="0"/>
        <w:spacing w:after="0" w:line="360" w:lineRule="auto"/>
        <w:rPr>
          <w:rFonts w:ascii="Arial" w:hAnsi="Arial" w:cs="Arial"/>
          <w:b/>
          <w:bCs/>
          <w:sz w:val="28"/>
          <w:szCs w:val="28"/>
          <w:lang w:eastAsia="de-DE"/>
        </w:rPr>
      </w:pPr>
      <w:r w:rsidRPr="00736289">
        <w:rPr>
          <w:rFonts w:ascii="Arial" w:hAnsi="Arial" w:cs="Arial"/>
          <w:b/>
          <w:bCs/>
          <w:sz w:val="28"/>
          <w:szCs w:val="28"/>
          <w:lang w:eastAsia="de-DE"/>
        </w:rPr>
        <w:t>Vermögensaufbau</w:t>
      </w:r>
    </w:p>
    <w:p w:rsidR="00DB1995" w:rsidRPr="00736289" w:rsidRDefault="00DB1995" w:rsidP="00DB1995">
      <w:pPr>
        <w:suppressAutoHyphens w:val="0"/>
        <w:spacing w:after="0" w:line="360" w:lineRule="auto"/>
        <w:rPr>
          <w:rFonts w:ascii="Arial" w:hAnsi="Arial" w:cs="Arial"/>
          <w:b/>
          <w:bCs/>
          <w:sz w:val="24"/>
          <w:szCs w:val="24"/>
          <w:lang w:eastAsia="de-DE"/>
        </w:rPr>
      </w:pPr>
      <w:r w:rsidRPr="00736289">
        <w:rPr>
          <w:rFonts w:ascii="Arial" w:hAnsi="Arial" w:cs="Arial"/>
          <w:b/>
          <w:bCs/>
          <w:sz w:val="24"/>
          <w:szCs w:val="24"/>
          <w:lang w:eastAsia="de-DE"/>
        </w:rPr>
        <w:t>Kurzfristige Verbindlichkeiten</w:t>
      </w:r>
    </w:p>
    <w:p w:rsidR="00DB1995" w:rsidRDefault="00DB1995" w:rsidP="00DB1995">
      <w:pPr>
        <w:suppressAutoHyphens w:val="0"/>
        <w:spacing w:after="0" w:line="360" w:lineRule="auto"/>
        <w:rPr>
          <w:rFonts w:ascii="Arial" w:hAnsi="Arial" w:cs="Arial"/>
          <w:lang w:eastAsia="de-DE"/>
        </w:rPr>
      </w:pPr>
      <w:r w:rsidRPr="00E02565">
        <w:rPr>
          <w:rFonts w:ascii="Arial" w:hAnsi="Arial" w:cs="Arial"/>
          <w:lang w:eastAsia="de-DE"/>
        </w:rPr>
        <w:t>Eine Einkommensänderung verändert je nach Lebensform und finanzieller Absprache auch den Betrachtungshorizont in der Beratung. Sofern Kontokorrentkredite vorhanden sind, sollte eine schnelle Tilgung oder längerfristige Umfinanzierung erfolgen.</w:t>
      </w:r>
    </w:p>
    <w:p w:rsidR="00DB1995" w:rsidRPr="00E02565" w:rsidRDefault="00DB1995" w:rsidP="00DB1995">
      <w:pPr>
        <w:suppressAutoHyphens w:val="0"/>
        <w:spacing w:after="0" w:line="360" w:lineRule="auto"/>
        <w:rPr>
          <w:rFonts w:ascii="Arial" w:hAnsi="Arial" w:cs="Arial"/>
          <w:lang w:eastAsia="de-DE"/>
        </w:rPr>
      </w:pPr>
    </w:p>
    <w:p w:rsidR="00DB1995" w:rsidRPr="00736289" w:rsidRDefault="00DB1995" w:rsidP="00DB1995">
      <w:pPr>
        <w:suppressAutoHyphens w:val="0"/>
        <w:spacing w:after="0" w:line="360" w:lineRule="auto"/>
        <w:rPr>
          <w:rFonts w:ascii="Arial" w:hAnsi="Arial" w:cs="Arial"/>
          <w:lang w:eastAsia="de-DE"/>
        </w:rPr>
      </w:pPr>
      <w:r w:rsidRPr="00736289">
        <w:rPr>
          <w:rFonts w:ascii="Arial" w:hAnsi="Arial" w:cs="Arial"/>
          <w:lang w:eastAsia="de-DE"/>
        </w:rPr>
        <w:t xml:space="preserve">Kundenwunsch: Eine Beratung hierzu soll  </w:t>
      </w:r>
    </w:p>
    <w:p w:rsidR="00DB1995" w:rsidRPr="00736289" w:rsidRDefault="00DB1995" w:rsidP="00DB1995">
      <w:pPr>
        <w:tabs>
          <w:tab w:val="left" w:pos="284"/>
        </w:tabs>
        <w:suppressAutoHyphens w:val="0"/>
        <w:spacing w:after="0" w:line="360" w:lineRule="auto"/>
        <w:ind w:right="567"/>
        <w:rPr>
          <w:rFonts w:ascii="Arial" w:hAnsi="Arial" w:cs="Arial"/>
          <w:lang w:eastAsia="de-DE"/>
        </w:rPr>
      </w:pPr>
      <w:r w:rsidRPr="00736289">
        <w:rPr>
          <w:rFonts w:ascii="Arial" w:hAnsi="Arial" w:cs="Arial"/>
          <w:lang w:eastAsia="de-DE"/>
        </w:rPr>
        <w:tab/>
        <w:t>□ aktuell durchgeführt werden</w:t>
      </w:r>
    </w:p>
    <w:p w:rsidR="00DB1995" w:rsidRPr="00736289" w:rsidRDefault="00DB1995" w:rsidP="00DB1995">
      <w:pPr>
        <w:tabs>
          <w:tab w:val="left" w:pos="284"/>
        </w:tabs>
        <w:suppressAutoHyphens w:val="0"/>
        <w:spacing w:after="0" w:line="360" w:lineRule="auto"/>
        <w:ind w:right="567"/>
        <w:rPr>
          <w:rFonts w:ascii="Arial" w:hAnsi="Arial" w:cs="Arial"/>
          <w:lang w:eastAsia="de-DE"/>
        </w:rPr>
      </w:pPr>
      <w:r w:rsidRPr="00736289">
        <w:rPr>
          <w:rFonts w:ascii="Arial" w:hAnsi="Arial" w:cs="Arial"/>
          <w:lang w:eastAsia="de-DE"/>
        </w:rPr>
        <w:tab/>
        <w:t>□ später durchgeführt werden, möglichst bis __________</w:t>
      </w:r>
    </w:p>
    <w:p w:rsidR="00DB1995" w:rsidRPr="00736289" w:rsidRDefault="00DB1995" w:rsidP="00DB1995">
      <w:pPr>
        <w:tabs>
          <w:tab w:val="left" w:pos="284"/>
          <w:tab w:val="left" w:pos="3686"/>
        </w:tabs>
        <w:suppressAutoHyphens w:val="0"/>
        <w:spacing w:after="0" w:line="360" w:lineRule="auto"/>
        <w:ind w:right="567"/>
        <w:rPr>
          <w:rFonts w:ascii="Arial" w:hAnsi="Arial" w:cs="Arial"/>
          <w:lang w:eastAsia="de-DE"/>
        </w:rPr>
      </w:pPr>
      <w:r w:rsidRPr="00736289">
        <w:rPr>
          <w:rFonts w:ascii="Arial" w:hAnsi="Arial" w:cs="Arial"/>
          <w:lang w:eastAsia="de-DE"/>
        </w:rPr>
        <w:tab/>
        <w:t>□ nicht durchgeführt werden, weil</w:t>
      </w:r>
      <w:r w:rsidRPr="00736289">
        <w:rPr>
          <w:rFonts w:ascii="Arial" w:hAnsi="Arial" w:cs="Arial"/>
          <w:lang w:eastAsia="de-DE"/>
        </w:rPr>
        <w:tab/>
        <w:t>____________________________________________</w:t>
      </w:r>
    </w:p>
    <w:p w:rsidR="00DB1995" w:rsidRPr="00A32C0B" w:rsidRDefault="00DB1995" w:rsidP="00DB1995">
      <w:pPr>
        <w:tabs>
          <w:tab w:val="left" w:pos="284"/>
          <w:tab w:val="left" w:pos="3686"/>
        </w:tabs>
        <w:suppressAutoHyphens w:val="0"/>
        <w:spacing w:after="0" w:line="360" w:lineRule="auto"/>
        <w:ind w:right="567"/>
        <w:rPr>
          <w:rFonts w:ascii="Arial" w:hAnsi="Arial" w:cs="Arial"/>
          <w:lang w:eastAsia="de-DE"/>
        </w:rPr>
      </w:pPr>
      <w:r w:rsidRPr="00A32C0B">
        <w:rPr>
          <w:rFonts w:ascii="Arial" w:hAnsi="Arial" w:cs="Arial"/>
          <w:lang w:eastAsia="de-DE"/>
        </w:rPr>
        <w:tab/>
        <w:t>□ vom Kunden anderweitig beauftragt werden.</w:t>
      </w:r>
    </w:p>
    <w:p w:rsidR="00DB1995" w:rsidRPr="00736289" w:rsidRDefault="00DB1995" w:rsidP="00DB1995">
      <w:pPr>
        <w:tabs>
          <w:tab w:val="left" w:pos="284"/>
          <w:tab w:val="left" w:pos="3686"/>
        </w:tabs>
        <w:suppressAutoHyphens w:val="0"/>
        <w:spacing w:after="0" w:line="360" w:lineRule="auto"/>
        <w:ind w:right="567"/>
        <w:rPr>
          <w:rFonts w:ascii="Arial" w:hAnsi="Arial" w:cs="Arial"/>
          <w:lang w:eastAsia="de-DE"/>
        </w:rPr>
      </w:pPr>
    </w:p>
    <w:p w:rsidR="00DB1995" w:rsidRPr="00736289" w:rsidRDefault="00DB1995" w:rsidP="00DB1995">
      <w:pPr>
        <w:suppressAutoHyphens w:val="0"/>
        <w:spacing w:after="0" w:line="360" w:lineRule="auto"/>
        <w:rPr>
          <w:rFonts w:ascii="Arial" w:hAnsi="Arial" w:cs="Arial"/>
          <w:b/>
          <w:bCs/>
          <w:sz w:val="24"/>
          <w:szCs w:val="24"/>
          <w:lang w:eastAsia="de-DE"/>
        </w:rPr>
      </w:pPr>
      <w:r w:rsidRPr="00736289">
        <w:rPr>
          <w:rFonts w:ascii="Arial" w:hAnsi="Arial" w:cs="Arial"/>
          <w:b/>
          <w:bCs/>
          <w:sz w:val="24"/>
          <w:szCs w:val="24"/>
          <w:lang w:eastAsia="de-DE"/>
        </w:rPr>
        <w:t xml:space="preserve">Kurzfristige Anlagen </w:t>
      </w:r>
    </w:p>
    <w:p w:rsidR="00DB1995" w:rsidRDefault="00DB1995" w:rsidP="00DB1995">
      <w:pPr>
        <w:suppressAutoHyphens w:val="0"/>
        <w:spacing w:after="0" w:line="360" w:lineRule="auto"/>
        <w:rPr>
          <w:rFonts w:ascii="Arial" w:hAnsi="Arial" w:cs="Arial"/>
          <w:lang w:eastAsia="de-DE"/>
        </w:rPr>
      </w:pPr>
      <w:r>
        <w:rPr>
          <w:rFonts w:ascii="Arial" w:hAnsi="Arial" w:cs="Arial"/>
          <w:lang w:eastAsia="de-DE"/>
        </w:rPr>
        <w:t xml:space="preserve">Es </w:t>
      </w:r>
      <w:r w:rsidRPr="00E02565">
        <w:rPr>
          <w:rFonts w:ascii="Arial" w:hAnsi="Arial" w:cs="Arial"/>
          <w:lang w:eastAsia="de-DE"/>
        </w:rPr>
        <w:t xml:space="preserve">sollte der Liquiditätspuffer angepasst werden. Generell </w:t>
      </w:r>
      <w:r>
        <w:rPr>
          <w:rFonts w:ascii="Arial" w:hAnsi="Arial" w:cs="Arial"/>
          <w:lang w:eastAsia="de-DE"/>
        </w:rPr>
        <w:t xml:space="preserve">ist es empfehlenswert zwei bis drei </w:t>
      </w:r>
      <w:r w:rsidRPr="00E02565">
        <w:rPr>
          <w:rFonts w:ascii="Arial" w:hAnsi="Arial" w:cs="Arial"/>
          <w:lang w:eastAsia="de-DE"/>
        </w:rPr>
        <w:t>M</w:t>
      </w:r>
      <w:r w:rsidRPr="00E02565">
        <w:rPr>
          <w:rFonts w:ascii="Arial" w:hAnsi="Arial" w:cs="Arial"/>
          <w:lang w:eastAsia="de-DE"/>
        </w:rPr>
        <w:t>o</w:t>
      </w:r>
      <w:r w:rsidRPr="00E02565">
        <w:rPr>
          <w:rFonts w:ascii="Arial" w:hAnsi="Arial" w:cs="Arial"/>
          <w:lang w:eastAsia="de-DE"/>
        </w:rPr>
        <w:t xml:space="preserve">natsgehälter auf einem Tagesgeldkonto oder Sparbuch verfügbar </w:t>
      </w:r>
      <w:r>
        <w:rPr>
          <w:rFonts w:ascii="Arial" w:hAnsi="Arial" w:cs="Arial"/>
          <w:lang w:eastAsia="de-DE"/>
        </w:rPr>
        <w:t xml:space="preserve">zu haben, welches </w:t>
      </w:r>
      <w:r w:rsidRPr="00E02565">
        <w:rPr>
          <w:rFonts w:ascii="Arial" w:hAnsi="Arial" w:cs="Arial"/>
          <w:lang w:eastAsia="de-DE"/>
        </w:rPr>
        <w:t>nicht länge</w:t>
      </w:r>
      <w:r w:rsidRPr="00E02565">
        <w:rPr>
          <w:rFonts w:ascii="Arial" w:hAnsi="Arial" w:cs="Arial"/>
          <w:lang w:eastAsia="de-DE"/>
        </w:rPr>
        <w:t>r</w:t>
      </w:r>
      <w:r w:rsidRPr="00E02565">
        <w:rPr>
          <w:rFonts w:ascii="Arial" w:hAnsi="Arial" w:cs="Arial"/>
          <w:lang w:eastAsia="de-DE"/>
        </w:rPr>
        <w:t xml:space="preserve">fristig gebunden </w:t>
      </w:r>
      <w:r>
        <w:rPr>
          <w:rFonts w:ascii="Arial" w:hAnsi="Arial" w:cs="Arial"/>
          <w:lang w:eastAsia="de-DE"/>
        </w:rPr>
        <w:t>ist</w:t>
      </w:r>
      <w:r w:rsidRPr="00E02565">
        <w:rPr>
          <w:rFonts w:ascii="Arial" w:hAnsi="Arial" w:cs="Arial"/>
          <w:lang w:eastAsia="de-DE"/>
        </w:rPr>
        <w:t>.</w:t>
      </w:r>
    </w:p>
    <w:p w:rsidR="00DB1995" w:rsidRPr="00E02565" w:rsidRDefault="00DB1995" w:rsidP="00DB1995">
      <w:pPr>
        <w:suppressAutoHyphens w:val="0"/>
        <w:spacing w:after="0" w:line="360" w:lineRule="auto"/>
        <w:rPr>
          <w:rFonts w:ascii="Arial" w:hAnsi="Arial" w:cs="Arial"/>
          <w:lang w:eastAsia="de-DE"/>
        </w:rPr>
      </w:pPr>
    </w:p>
    <w:p w:rsidR="00DB1995" w:rsidRPr="00736289" w:rsidRDefault="00DB1995" w:rsidP="00DB1995">
      <w:pPr>
        <w:suppressAutoHyphens w:val="0"/>
        <w:spacing w:after="0" w:line="360" w:lineRule="auto"/>
        <w:rPr>
          <w:rFonts w:ascii="Arial" w:hAnsi="Arial" w:cs="Arial"/>
          <w:lang w:eastAsia="de-DE"/>
        </w:rPr>
      </w:pPr>
      <w:r w:rsidRPr="00736289">
        <w:rPr>
          <w:rFonts w:ascii="Arial" w:hAnsi="Arial" w:cs="Arial"/>
          <w:lang w:eastAsia="de-DE"/>
        </w:rPr>
        <w:t xml:space="preserve">Kundenwunsch: Eine Beratung hierzu soll  </w:t>
      </w:r>
    </w:p>
    <w:p w:rsidR="00DB1995" w:rsidRPr="00736289" w:rsidRDefault="00DB1995" w:rsidP="00DB1995">
      <w:pPr>
        <w:tabs>
          <w:tab w:val="left" w:pos="284"/>
        </w:tabs>
        <w:suppressAutoHyphens w:val="0"/>
        <w:spacing w:after="0" w:line="360" w:lineRule="auto"/>
        <w:ind w:right="567"/>
        <w:rPr>
          <w:rFonts w:ascii="Arial" w:hAnsi="Arial" w:cs="Arial"/>
          <w:lang w:eastAsia="de-DE"/>
        </w:rPr>
      </w:pPr>
      <w:r w:rsidRPr="00736289">
        <w:rPr>
          <w:rFonts w:ascii="Arial" w:hAnsi="Arial" w:cs="Arial"/>
          <w:lang w:eastAsia="de-DE"/>
        </w:rPr>
        <w:tab/>
        <w:t>□ aktuell durchgeführt werden</w:t>
      </w:r>
    </w:p>
    <w:p w:rsidR="00DB1995" w:rsidRPr="00736289" w:rsidRDefault="00DB1995" w:rsidP="00DB1995">
      <w:pPr>
        <w:tabs>
          <w:tab w:val="left" w:pos="284"/>
        </w:tabs>
        <w:suppressAutoHyphens w:val="0"/>
        <w:spacing w:after="0" w:line="360" w:lineRule="auto"/>
        <w:ind w:right="567"/>
        <w:rPr>
          <w:rFonts w:ascii="Arial" w:hAnsi="Arial" w:cs="Arial"/>
          <w:lang w:eastAsia="de-DE"/>
        </w:rPr>
      </w:pPr>
      <w:r w:rsidRPr="00736289">
        <w:rPr>
          <w:rFonts w:ascii="Arial" w:hAnsi="Arial" w:cs="Arial"/>
          <w:lang w:eastAsia="de-DE"/>
        </w:rPr>
        <w:tab/>
        <w:t>□ später durchgeführt werden, möglichst bis __________</w:t>
      </w:r>
    </w:p>
    <w:p w:rsidR="00DB1995" w:rsidRPr="00736289" w:rsidRDefault="00DB1995" w:rsidP="00DB1995">
      <w:pPr>
        <w:tabs>
          <w:tab w:val="left" w:pos="284"/>
          <w:tab w:val="left" w:pos="3686"/>
        </w:tabs>
        <w:suppressAutoHyphens w:val="0"/>
        <w:spacing w:after="0" w:line="360" w:lineRule="auto"/>
        <w:ind w:right="567"/>
        <w:rPr>
          <w:rFonts w:ascii="Arial" w:hAnsi="Arial" w:cs="Arial"/>
          <w:lang w:eastAsia="de-DE"/>
        </w:rPr>
      </w:pPr>
      <w:r w:rsidRPr="00736289">
        <w:rPr>
          <w:rFonts w:ascii="Arial" w:hAnsi="Arial" w:cs="Arial"/>
          <w:lang w:eastAsia="de-DE"/>
        </w:rPr>
        <w:tab/>
        <w:t>□ nicht durchgeführt werden, weil</w:t>
      </w:r>
      <w:r w:rsidRPr="00736289">
        <w:rPr>
          <w:rFonts w:ascii="Arial" w:hAnsi="Arial" w:cs="Arial"/>
          <w:lang w:eastAsia="de-DE"/>
        </w:rPr>
        <w:tab/>
        <w:t>____________________________________________</w:t>
      </w:r>
    </w:p>
    <w:p w:rsidR="00DB1995" w:rsidRPr="00A32C0B" w:rsidRDefault="00DB1995" w:rsidP="00DB1995">
      <w:pPr>
        <w:tabs>
          <w:tab w:val="left" w:pos="284"/>
          <w:tab w:val="left" w:pos="3686"/>
        </w:tabs>
        <w:suppressAutoHyphens w:val="0"/>
        <w:spacing w:after="0" w:line="360" w:lineRule="auto"/>
        <w:ind w:right="567"/>
        <w:rPr>
          <w:rFonts w:ascii="Arial" w:hAnsi="Arial" w:cs="Arial"/>
          <w:lang w:eastAsia="de-DE"/>
        </w:rPr>
      </w:pPr>
      <w:r w:rsidRPr="00A32C0B">
        <w:rPr>
          <w:rFonts w:ascii="Arial" w:hAnsi="Arial" w:cs="Arial"/>
          <w:lang w:eastAsia="de-DE"/>
        </w:rPr>
        <w:tab/>
        <w:t>□ vom Kunden anderweitig beauftragt werden.</w:t>
      </w:r>
    </w:p>
    <w:p w:rsidR="00DB1995" w:rsidRPr="00736289" w:rsidRDefault="00DB1995" w:rsidP="00DB1995">
      <w:pPr>
        <w:tabs>
          <w:tab w:val="left" w:pos="284"/>
          <w:tab w:val="left" w:pos="3686"/>
        </w:tabs>
        <w:suppressAutoHyphens w:val="0"/>
        <w:spacing w:after="0" w:line="360" w:lineRule="auto"/>
        <w:ind w:right="567"/>
        <w:rPr>
          <w:rFonts w:ascii="Arial" w:hAnsi="Arial" w:cs="Arial"/>
          <w:lang w:eastAsia="de-DE"/>
        </w:rPr>
      </w:pPr>
    </w:p>
    <w:p w:rsidR="00DB1995" w:rsidRPr="00736289" w:rsidRDefault="00DB1995" w:rsidP="00DB1995">
      <w:pPr>
        <w:suppressAutoHyphens w:val="0"/>
        <w:spacing w:after="0" w:line="360" w:lineRule="auto"/>
        <w:rPr>
          <w:rFonts w:ascii="Arial" w:hAnsi="Arial" w:cs="Arial"/>
          <w:b/>
          <w:bCs/>
          <w:sz w:val="24"/>
          <w:szCs w:val="24"/>
          <w:lang w:eastAsia="de-DE"/>
        </w:rPr>
      </w:pPr>
      <w:r w:rsidRPr="00736289">
        <w:rPr>
          <w:rFonts w:ascii="Arial" w:hAnsi="Arial" w:cs="Arial"/>
          <w:b/>
          <w:bCs/>
          <w:sz w:val="24"/>
          <w:szCs w:val="24"/>
          <w:lang w:eastAsia="de-DE"/>
        </w:rPr>
        <w:lastRenderedPageBreak/>
        <w:t>Mittelfristige Verbindlichkeiten</w:t>
      </w:r>
    </w:p>
    <w:p w:rsidR="00DB1995" w:rsidRDefault="00DB1995" w:rsidP="00DB1995">
      <w:pPr>
        <w:suppressAutoHyphens w:val="0"/>
        <w:spacing w:after="0" w:line="360" w:lineRule="auto"/>
        <w:rPr>
          <w:rFonts w:ascii="Arial" w:hAnsi="Arial" w:cs="Arial"/>
          <w:lang w:eastAsia="de-DE"/>
        </w:rPr>
      </w:pPr>
      <w:r w:rsidRPr="00E02565">
        <w:rPr>
          <w:rFonts w:ascii="Arial" w:hAnsi="Arial" w:cs="Arial"/>
          <w:lang w:eastAsia="de-DE"/>
        </w:rPr>
        <w:t xml:space="preserve">Bei einer Einkommensänderung ergibt sich in der Regel eine veränderte Liquiditätssituation, die bei neuen Finanzierungen bzw. Prolongationen beachtet werden sollte. </w:t>
      </w:r>
      <w:r>
        <w:rPr>
          <w:rFonts w:ascii="Arial" w:hAnsi="Arial" w:cs="Arial"/>
          <w:lang w:eastAsia="de-DE"/>
        </w:rPr>
        <w:t xml:space="preserve">Es wird empfohlen, </w:t>
      </w:r>
      <w:proofErr w:type="gramStart"/>
      <w:r>
        <w:rPr>
          <w:rFonts w:ascii="Arial" w:hAnsi="Arial" w:cs="Arial"/>
          <w:lang w:eastAsia="de-DE"/>
        </w:rPr>
        <w:t xml:space="preserve">die </w:t>
      </w:r>
      <w:r w:rsidRPr="00E02565">
        <w:rPr>
          <w:rFonts w:ascii="Arial" w:hAnsi="Arial" w:cs="Arial"/>
          <w:lang w:eastAsia="de-DE"/>
        </w:rPr>
        <w:t xml:space="preserve"> Struktur</w:t>
      </w:r>
      <w:proofErr w:type="gramEnd"/>
      <w:r w:rsidRPr="00E02565">
        <w:rPr>
          <w:rFonts w:ascii="Arial" w:hAnsi="Arial" w:cs="Arial"/>
          <w:lang w:eastAsia="de-DE"/>
        </w:rPr>
        <w:t xml:space="preserve"> der Verbindlichkeiten </w:t>
      </w:r>
      <w:r>
        <w:rPr>
          <w:rFonts w:ascii="Arial" w:hAnsi="Arial" w:cs="Arial"/>
          <w:lang w:eastAsia="de-DE"/>
        </w:rPr>
        <w:t xml:space="preserve">zu optimieren </w:t>
      </w:r>
      <w:r w:rsidRPr="00E02565">
        <w:rPr>
          <w:rFonts w:ascii="Arial" w:hAnsi="Arial" w:cs="Arial"/>
          <w:lang w:eastAsia="de-DE"/>
        </w:rPr>
        <w:t>(Orientierungszins, Sondertilgungsoptionen und a</w:t>
      </w:r>
      <w:r w:rsidRPr="00E02565">
        <w:rPr>
          <w:rFonts w:ascii="Arial" w:hAnsi="Arial" w:cs="Arial"/>
          <w:lang w:eastAsia="de-DE"/>
        </w:rPr>
        <w:t>l</w:t>
      </w:r>
      <w:r w:rsidRPr="00E02565">
        <w:rPr>
          <w:rFonts w:ascii="Arial" w:hAnsi="Arial" w:cs="Arial"/>
          <w:lang w:eastAsia="de-DE"/>
        </w:rPr>
        <w:t>terskongruente Restlaufzeiten beachten).</w:t>
      </w:r>
    </w:p>
    <w:p w:rsidR="00DB1995" w:rsidRPr="00E02565" w:rsidRDefault="00DB1995" w:rsidP="00DB1995">
      <w:pPr>
        <w:suppressAutoHyphens w:val="0"/>
        <w:spacing w:after="0" w:line="360" w:lineRule="auto"/>
        <w:rPr>
          <w:rFonts w:ascii="Arial" w:hAnsi="Arial" w:cs="Arial"/>
          <w:lang w:eastAsia="de-DE"/>
        </w:rPr>
      </w:pPr>
    </w:p>
    <w:p w:rsidR="00DB1995" w:rsidRPr="00736289" w:rsidRDefault="00DB1995" w:rsidP="00DB1995">
      <w:pPr>
        <w:suppressAutoHyphens w:val="0"/>
        <w:spacing w:after="0" w:line="360" w:lineRule="auto"/>
        <w:rPr>
          <w:rFonts w:ascii="Arial" w:hAnsi="Arial" w:cs="Arial"/>
          <w:lang w:eastAsia="de-DE"/>
        </w:rPr>
      </w:pPr>
      <w:r w:rsidRPr="00736289">
        <w:rPr>
          <w:rFonts w:ascii="Arial" w:hAnsi="Arial" w:cs="Arial"/>
          <w:lang w:eastAsia="de-DE"/>
        </w:rPr>
        <w:t xml:space="preserve">Kundenwunsch: Eine Beratung hierzu soll  </w:t>
      </w:r>
    </w:p>
    <w:p w:rsidR="00DB1995" w:rsidRPr="00736289" w:rsidRDefault="00DB1995" w:rsidP="00DB1995">
      <w:pPr>
        <w:tabs>
          <w:tab w:val="left" w:pos="284"/>
        </w:tabs>
        <w:suppressAutoHyphens w:val="0"/>
        <w:spacing w:after="0" w:line="360" w:lineRule="auto"/>
        <w:ind w:right="567"/>
        <w:rPr>
          <w:rFonts w:ascii="Arial" w:hAnsi="Arial" w:cs="Arial"/>
          <w:lang w:eastAsia="de-DE"/>
        </w:rPr>
      </w:pPr>
      <w:r w:rsidRPr="00736289">
        <w:rPr>
          <w:rFonts w:ascii="Arial" w:hAnsi="Arial" w:cs="Arial"/>
          <w:lang w:eastAsia="de-DE"/>
        </w:rPr>
        <w:tab/>
        <w:t>□ aktuell durchgeführt werden</w:t>
      </w:r>
    </w:p>
    <w:p w:rsidR="00DB1995" w:rsidRPr="00736289" w:rsidRDefault="00DB1995" w:rsidP="00DB1995">
      <w:pPr>
        <w:tabs>
          <w:tab w:val="left" w:pos="284"/>
        </w:tabs>
        <w:suppressAutoHyphens w:val="0"/>
        <w:spacing w:after="0" w:line="360" w:lineRule="auto"/>
        <w:ind w:right="567"/>
        <w:rPr>
          <w:rFonts w:ascii="Arial" w:hAnsi="Arial" w:cs="Arial"/>
          <w:lang w:eastAsia="de-DE"/>
        </w:rPr>
      </w:pPr>
      <w:r w:rsidRPr="00736289">
        <w:rPr>
          <w:rFonts w:ascii="Arial" w:hAnsi="Arial" w:cs="Arial"/>
          <w:lang w:eastAsia="de-DE"/>
        </w:rPr>
        <w:tab/>
        <w:t>□ später durchgeführt werden, möglichst bis __________</w:t>
      </w:r>
    </w:p>
    <w:p w:rsidR="00DB1995" w:rsidRPr="00736289" w:rsidRDefault="00DB1995" w:rsidP="00DB1995">
      <w:pPr>
        <w:tabs>
          <w:tab w:val="left" w:pos="284"/>
          <w:tab w:val="left" w:pos="3686"/>
        </w:tabs>
        <w:suppressAutoHyphens w:val="0"/>
        <w:spacing w:after="0" w:line="360" w:lineRule="auto"/>
        <w:ind w:right="567"/>
        <w:rPr>
          <w:rFonts w:ascii="Arial" w:hAnsi="Arial" w:cs="Arial"/>
          <w:lang w:eastAsia="de-DE"/>
        </w:rPr>
      </w:pPr>
      <w:r w:rsidRPr="00736289">
        <w:rPr>
          <w:rFonts w:ascii="Arial" w:hAnsi="Arial" w:cs="Arial"/>
          <w:lang w:eastAsia="de-DE"/>
        </w:rPr>
        <w:tab/>
        <w:t>□ nicht durchgeführt werden, weil</w:t>
      </w:r>
      <w:r w:rsidRPr="00736289">
        <w:rPr>
          <w:rFonts w:ascii="Arial" w:hAnsi="Arial" w:cs="Arial"/>
          <w:lang w:eastAsia="de-DE"/>
        </w:rPr>
        <w:tab/>
        <w:t>____________________________________________</w:t>
      </w:r>
    </w:p>
    <w:p w:rsidR="00DB1995" w:rsidRPr="00A32C0B" w:rsidRDefault="00DB1995" w:rsidP="00DB1995">
      <w:pPr>
        <w:tabs>
          <w:tab w:val="left" w:pos="284"/>
          <w:tab w:val="left" w:pos="3686"/>
        </w:tabs>
        <w:suppressAutoHyphens w:val="0"/>
        <w:spacing w:after="0" w:line="360" w:lineRule="auto"/>
        <w:ind w:right="567"/>
        <w:rPr>
          <w:rFonts w:ascii="Arial" w:hAnsi="Arial" w:cs="Arial"/>
          <w:lang w:eastAsia="de-DE"/>
        </w:rPr>
      </w:pPr>
      <w:r w:rsidRPr="00A32C0B">
        <w:rPr>
          <w:rFonts w:ascii="Arial" w:hAnsi="Arial" w:cs="Arial"/>
          <w:lang w:eastAsia="de-DE"/>
        </w:rPr>
        <w:tab/>
        <w:t>□ vom Kunden anderweitig beauftragt werden.</w:t>
      </w:r>
    </w:p>
    <w:p w:rsidR="00DB1995" w:rsidRPr="00E02565" w:rsidRDefault="00DB1995" w:rsidP="00DB1995">
      <w:pPr>
        <w:suppressAutoHyphens w:val="0"/>
        <w:spacing w:after="0" w:line="360" w:lineRule="auto"/>
        <w:rPr>
          <w:rFonts w:ascii="Arial" w:hAnsi="Arial" w:cs="Arial"/>
          <w:lang w:eastAsia="de-DE"/>
        </w:rPr>
      </w:pPr>
    </w:p>
    <w:p w:rsidR="00DB1995" w:rsidRPr="00736289" w:rsidRDefault="00DB1995" w:rsidP="00DB1995">
      <w:pPr>
        <w:suppressAutoHyphens w:val="0"/>
        <w:spacing w:after="0" w:line="360" w:lineRule="auto"/>
        <w:rPr>
          <w:rFonts w:ascii="Arial" w:hAnsi="Arial" w:cs="Arial"/>
          <w:b/>
          <w:bCs/>
          <w:sz w:val="24"/>
          <w:szCs w:val="24"/>
          <w:lang w:eastAsia="de-DE"/>
        </w:rPr>
      </w:pPr>
      <w:r w:rsidRPr="00736289">
        <w:rPr>
          <w:rFonts w:ascii="Arial" w:hAnsi="Arial" w:cs="Arial"/>
          <w:b/>
          <w:bCs/>
          <w:sz w:val="24"/>
          <w:szCs w:val="24"/>
          <w:lang w:eastAsia="de-DE"/>
        </w:rPr>
        <w:t xml:space="preserve">Mittelfristige Anlagen </w:t>
      </w:r>
    </w:p>
    <w:p w:rsidR="00DB1995" w:rsidRDefault="00DB1995" w:rsidP="00DB1995">
      <w:pPr>
        <w:suppressAutoHyphens w:val="0"/>
        <w:spacing w:after="0" w:line="360" w:lineRule="auto"/>
        <w:rPr>
          <w:rFonts w:ascii="Arial" w:hAnsi="Arial" w:cs="Arial"/>
          <w:lang w:eastAsia="de-DE"/>
        </w:rPr>
      </w:pPr>
      <w:r>
        <w:rPr>
          <w:rFonts w:ascii="Arial" w:hAnsi="Arial" w:cs="Arial"/>
          <w:lang w:eastAsia="de-DE"/>
        </w:rPr>
        <w:t>Empfohlen wird, d</w:t>
      </w:r>
      <w:r w:rsidRPr="00E02565">
        <w:rPr>
          <w:rFonts w:ascii="Arial" w:hAnsi="Arial" w:cs="Arial"/>
          <w:lang w:eastAsia="de-DE"/>
        </w:rPr>
        <w:t>ie Sparraten an die veränderte Liquiditätssituation und die veränderte Risikotra</w:t>
      </w:r>
      <w:r w:rsidRPr="00E02565">
        <w:rPr>
          <w:rFonts w:ascii="Arial" w:hAnsi="Arial" w:cs="Arial"/>
          <w:lang w:eastAsia="de-DE"/>
        </w:rPr>
        <w:t>g</w:t>
      </w:r>
      <w:r w:rsidRPr="00E02565">
        <w:rPr>
          <w:rFonts w:ascii="Arial" w:hAnsi="Arial" w:cs="Arial"/>
          <w:lang w:eastAsia="de-DE"/>
        </w:rPr>
        <w:t xml:space="preserve">fähigkeit des Haushalts </w:t>
      </w:r>
      <w:r>
        <w:rPr>
          <w:rFonts w:ascii="Arial" w:hAnsi="Arial" w:cs="Arial"/>
          <w:lang w:eastAsia="de-DE"/>
        </w:rPr>
        <w:t>anzupassen</w:t>
      </w:r>
      <w:r w:rsidRPr="00E02565">
        <w:rPr>
          <w:rFonts w:ascii="Arial" w:hAnsi="Arial" w:cs="Arial"/>
          <w:lang w:eastAsia="de-DE"/>
        </w:rPr>
        <w:t>. Zu überprüfen ist, ob aufgrund der Einkommensänderung staatliche Förderungen (</w:t>
      </w:r>
      <w:proofErr w:type="gramStart"/>
      <w:r w:rsidRPr="00E02565">
        <w:rPr>
          <w:rFonts w:ascii="Arial" w:hAnsi="Arial" w:cs="Arial"/>
          <w:lang w:eastAsia="de-DE"/>
        </w:rPr>
        <w:t>beispielsweise  Wohnungsbauprämie</w:t>
      </w:r>
      <w:proofErr w:type="gramEnd"/>
      <w:r w:rsidRPr="00E02565">
        <w:rPr>
          <w:rFonts w:ascii="Arial" w:hAnsi="Arial" w:cs="Arial"/>
          <w:lang w:eastAsia="de-DE"/>
        </w:rPr>
        <w:t>, Arb</w:t>
      </w:r>
      <w:r>
        <w:rPr>
          <w:rFonts w:ascii="Arial" w:hAnsi="Arial" w:cs="Arial"/>
          <w:lang w:eastAsia="de-DE"/>
        </w:rPr>
        <w:t xml:space="preserve">eitnehmersparzulage) entfallen bzw. </w:t>
      </w:r>
      <w:r w:rsidRPr="00E02565">
        <w:rPr>
          <w:rFonts w:ascii="Arial" w:hAnsi="Arial" w:cs="Arial"/>
          <w:lang w:eastAsia="de-DE"/>
        </w:rPr>
        <w:t>gewährt werden. Die steuerlichen Auswirkungen sind zu berücksichtigen. Sofern erforderlich</w:t>
      </w:r>
      <w:proofErr w:type="gramStart"/>
      <w:r w:rsidRPr="00E02565">
        <w:rPr>
          <w:rFonts w:ascii="Arial" w:hAnsi="Arial" w:cs="Arial"/>
          <w:lang w:eastAsia="de-DE"/>
        </w:rPr>
        <w:t>,  sollte</w:t>
      </w:r>
      <w:proofErr w:type="gramEnd"/>
      <w:r w:rsidRPr="00E02565">
        <w:rPr>
          <w:rFonts w:ascii="Arial" w:hAnsi="Arial" w:cs="Arial"/>
          <w:lang w:eastAsia="de-DE"/>
        </w:rPr>
        <w:t xml:space="preserve"> eine Anlageauflösung vor Nutzung eines Kontokorrentkredits erfolgen.</w:t>
      </w:r>
    </w:p>
    <w:p w:rsidR="00DB1995" w:rsidRPr="00E02565" w:rsidRDefault="00DB1995" w:rsidP="00DB1995">
      <w:pPr>
        <w:suppressAutoHyphens w:val="0"/>
        <w:spacing w:after="0" w:line="360" w:lineRule="auto"/>
        <w:rPr>
          <w:rFonts w:ascii="Arial" w:hAnsi="Arial" w:cs="Arial"/>
          <w:lang w:eastAsia="de-DE"/>
        </w:rPr>
      </w:pPr>
    </w:p>
    <w:p w:rsidR="00DB1995" w:rsidRPr="00736289" w:rsidRDefault="00DB1995" w:rsidP="00DB1995">
      <w:pPr>
        <w:suppressAutoHyphens w:val="0"/>
        <w:spacing w:after="0" w:line="360" w:lineRule="auto"/>
        <w:rPr>
          <w:rFonts w:ascii="Arial" w:hAnsi="Arial" w:cs="Arial"/>
          <w:lang w:eastAsia="de-DE"/>
        </w:rPr>
      </w:pPr>
      <w:r w:rsidRPr="00736289">
        <w:rPr>
          <w:rFonts w:ascii="Arial" w:hAnsi="Arial" w:cs="Arial"/>
          <w:lang w:eastAsia="de-DE"/>
        </w:rPr>
        <w:t xml:space="preserve">Kundenwunsch: Eine Beratung hierzu soll  </w:t>
      </w:r>
    </w:p>
    <w:p w:rsidR="00DB1995" w:rsidRPr="00736289" w:rsidRDefault="00DB1995" w:rsidP="00DB1995">
      <w:pPr>
        <w:tabs>
          <w:tab w:val="left" w:pos="284"/>
        </w:tabs>
        <w:suppressAutoHyphens w:val="0"/>
        <w:spacing w:after="0" w:line="360" w:lineRule="auto"/>
        <w:ind w:right="567"/>
        <w:rPr>
          <w:rFonts w:ascii="Arial" w:hAnsi="Arial" w:cs="Arial"/>
          <w:lang w:eastAsia="de-DE"/>
        </w:rPr>
      </w:pPr>
      <w:r w:rsidRPr="00736289">
        <w:rPr>
          <w:rFonts w:ascii="Arial" w:hAnsi="Arial" w:cs="Arial"/>
          <w:lang w:eastAsia="de-DE"/>
        </w:rPr>
        <w:tab/>
        <w:t>□ aktuell durchgeführt werden</w:t>
      </w:r>
    </w:p>
    <w:p w:rsidR="00DB1995" w:rsidRPr="00736289" w:rsidRDefault="00DB1995" w:rsidP="00DB1995">
      <w:pPr>
        <w:tabs>
          <w:tab w:val="left" w:pos="284"/>
        </w:tabs>
        <w:suppressAutoHyphens w:val="0"/>
        <w:spacing w:after="0" w:line="360" w:lineRule="auto"/>
        <w:ind w:right="567"/>
        <w:rPr>
          <w:rFonts w:ascii="Arial" w:hAnsi="Arial" w:cs="Arial"/>
          <w:lang w:eastAsia="de-DE"/>
        </w:rPr>
      </w:pPr>
      <w:r w:rsidRPr="00736289">
        <w:rPr>
          <w:rFonts w:ascii="Arial" w:hAnsi="Arial" w:cs="Arial"/>
          <w:lang w:eastAsia="de-DE"/>
        </w:rPr>
        <w:tab/>
        <w:t>□ später durchgeführt werden, möglichst bis __________</w:t>
      </w:r>
    </w:p>
    <w:p w:rsidR="00DB1995" w:rsidRPr="00736289" w:rsidRDefault="00DB1995" w:rsidP="00DB1995">
      <w:pPr>
        <w:tabs>
          <w:tab w:val="left" w:pos="284"/>
          <w:tab w:val="left" w:pos="3686"/>
        </w:tabs>
        <w:suppressAutoHyphens w:val="0"/>
        <w:spacing w:after="0" w:line="360" w:lineRule="auto"/>
        <w:ind w:right="567"/>
        <w:rPr>
          <w:rFonts w:ascii="Arial" w:hAnsi="Arial" w:cs="Arial"/>
          <w:lang w:eastAsia="de-DE"/>
        </w:rPr>
      </w:pPr>
      <w:r w:rsidRPr="00736289">
        <w:rPr>
          <w:rFonts w:ascii="Arial" w:hAnsi="Arial" w:cs="Arial"/>
          <w:lang w:eastAsia="de-DE"/>
        </w:rPr>
        <w:tab/>
        <w:t>□ nicht durchgeführt werden, weil</w:t>
      </w:r>
      <w:r w:rsidRPr="00736289">
        <w:rPr>
          <w:rFonts w:ascii="Arial" w:hAnsi="Arial" w:cs="Arial"/>
          <w:lang w:eastAsia="de-DE"/>
        </w:rPr>
        <w:tab/>
        <w:t>____________________________________________</w:t>
      </w:r>
    </w:p>
    <w:p w:rsidR="00DB1995" w:rsidRPr="00A32C0B" w:rsidRDefault="00DB1995" w:rsidP="00DB1995">
      <w:pPr>
        <w:tabs>
          <w:tab w:val="left" w:pos="284"/>
          <w:tab w:val="left" w:pos="3686"/>
        </w:tabs>
        <w:suppressAutoHyphens w:val="0"/>
        <w:spacing w:after="0" w:line="360" w:lineRule="auto"/>
        <w:ind w:right="567"/>
        <w:rPr>
          <w:rFonts w:ascii="Arial" w:hAnsi="Arial" w:cs="Arial"/>
          <w:lang w:eastAsia="de-DE"/>
        </w:rPr>
      </w:pPr>
      <w:r w:rsidRPr="00A32C0B">
        <w:rPr>
          <w:rFonts w:ascii="Arial" w:hAnsi="Arial" w:cs="Arial"/>
          <w:lang w:eastAsia="de-DE"/>
        </w:rPr>
        <w:tab/>
        <w:t>□ vom Kunden anderweitig beauftragt werden.</w:t>
      </w:r>
    </w:p>
    <w:p w:rsidR="00DB1995" w:rsidRPr="00E02565" w:rsidRDefault="00DB1995" w:rsidP="00DB1995">
      <w:pPr>
        <w:suppressAutoHyphens w:val="0"/>
        <w:spacing w:after="0" w:line="360" w:lineRule="auto"/>
        <w:rPr>
          <w:rFonts w:ascii="Arial" w:hAnsi="Arial" w:cs="Arial"/>
          <w:lang w:eastAsia="de-DE"/>
        </w:rPr>
      </w:pPr>
    </w:p>
    <w:p w:rsidR="00DB1995" w:rsidRPr="00736289" w:rsidRDefault="00DB1995" w:rsidP="00DB1995">
      <w:pPr>
        <w:suppressAutoHyphens w:val="0"/>
        <w:spacing w:after="0" w:line="360" w:lineRule="auto"/>
        <w:rPr>
          <w:rFonts w:ascii="Arial" w:hAnsi="Arial" w:cs="Arial"/>
          <w:b/>
          <w:bCs/>
          <w:sz w:val="24"/>
          <w:szCs w:val="24"/>
          <w:lang w:eastAsia="de-DE"/>
        </w:rPr>
      </w:pPr>
      <w:r w:rsidRPr="00736289">
        <w:rPr>
          <w:rFonts w:ascii="Arial" w:hAnsi="Arial" w:cs="Arial"/>
          <w:b/>
          <w:bCs/>
          <w:sz w:val="24"/>
          <w:szCs w:val="24"/>
          <w:lang w:eastAsia="de-DE"/>
        </w:rPr>
        <w:t>Langfristige Verbindlichkeiten</w:t>
      </w:r>
    </w:p>
    <w:p w:rsidR="00DB1995" w:rsidRDefault="00DB1995" w:rsidP="00DB1995">
      <w:pPr>
        <w:suppressAutoHyphens w:val="0"/>
        <w:spacing w:after="0" w:line="360" w:lineRule="auto"/>
        <w:rPr>
          <w:rFonts w:ascii="Arial" w:hAnsi="Arial" w:cs="Arial"/>
          <w:lang w:eastAsia="de-DE"/>
        </w:rPr>
      </w:pPr>
      <w:r w:rsidRPr="00E02565">
        <w:rPr>
          <w:rFonts w:ascii="Arial" w:hAnsi="Arial" w:cs="Arial"/>
          <w:lang w:eastAsia="de-DE"/>
        </w:rPr>
        <w:t xml:space="preserve">Bei einer Einkommensänderung ergibt sich in der Regel eine veränderte Liquiditätssituation, die bei neuen Finanzierungen bzw. Prolongationen beachtet werden sollte. </w:t>
      </w:r>
      <w:r>
        <w:rPr>
          <w:rFonts w:ascii="Arial" w:hAnsi="Arial" w:cs="Arial"/>
          <w:lang w:eastAsia="de-DE"/>
        </w:rPr>
        <w:t xml:space="preserve">Es wird empfohlen, </w:t>
      </w:r>
      <w:proofErr w:type="gramStart"/>
      <w:r>
        <w:rPr>
          <w:rFonts w:ascii="Arial" w:hAnsi="Arial" w:cs="Arial"/>
          <w:lang w:eastAsia="de-DE"/>
        </w:rPr>
        <w:t xml:space="preserve">die </w:t>
      </w:r>
      <w:r w:rsidRPr="00E02565">
        <w:rPr>
          <w:rFonts w:ascii="Arial" w:hAnsi="Arial" w:cs="Arial"/>
          <w:lang w:eastAsia="de-DE"/>
        </w:rPr>
        <w:t xml:space="preserve"> Struktur</w:t>
      </w:r>
      <w:proofErr w:type="gramEnd"/>
      <w:r w:rsidRPr="00E02565">
        <w:rPr>
          <w:rFonts w:ascii="Arial" w:hAnsi="Arial" w:cs="Arial"/>
          <w:lang w:eastAsia="de-DE"/>
        </w:rPr>
        <w:t xml:space="preserve"> der Verbindlichkeiten </w:t>
      </w:r>
      <w:r>
        <w:rPr>
          <w:rFonts w:ascii="Arial" w:hAnsi="Arial" w:cs="Arial"/>
          <w:lang w:eastAsia="de-DE"/>
        </w:rPr>
        <w:t>zu optimieren</w:t>
      </w:r>
      <w:r w:rsidRPr="00E02565">
        <w:rPr>
          <w:rFonts w:ascii="Arial" w:hAnsi="Arial" w:cs="Arial"/>
          <w:lang w:eastAsia="de-DE"/>
        </w:rPr>
        <w:t xml:space="preserve"> (Orientierungszins, Sondertilgungsoptionen und a</w:t>
      </w:r>
      <w:r w:rsidRPr="00E02565">
        <w:rPr>
          <w:rFonts w:ascii="Arial" w:hAnsi="Arial" w:cs="Arial"/>
          <w:lang w:eastAsia="de-DE"/>
        </w:rPr>
        <w:t>l</w:t>
      </w:r>
      <w:r w:rsidRPr="00E02565">
        <w:rPr>
          <w:rFonts w:ascii="Arial" w:hAnsi="Arial" w:cs="Arial"/>
          <w:lang w:eastAsia="de-DE"/>
        </w:rPr>
        <w:t>terskongruente Restlaufzeiten beachten).</w:t>
      </w:r>
    </w:p>
    <w:p w:rsidR="00DB1995" w:rsidRDefault="00DB1995" w:rsidP="00DB1995">
      <w:pPr>
        <w:suppressAutoHyphens w:val="0"/>
        <w:spacing w:after="0" w:line="360" w:lineRule="auto"/>
        <w:rPr>
          <w:rFonts w:ascii="Arial" w:hAnsi="Arial" w:cs="Arial"/>
          <w:lang w:eastAsia="de-DE"/>
        </w:rPr>
      </w:pPr>
    </w:p>
    <w:p w:rsidR="009F38C7" w:rsidRDefault="009F38C7" w:rsidP="00DB1995">
      <w:pPr>
        <w:suppressAutoHyphens w:val="0"/>
        <w:spacing w:after="0" w:line="360" w:lineRule="auto"/>
        <w:rPr>
          <w:rFonts w:ascii="Arial" w:hAnsi="Arial" w:cs="Arial"/>
          <w:lang w:eastAsia="de-DE"/>
        </w:rPr>
      </w:pPr>
    </w:p>
    <w:p w:rsidR="009F38C7" w:rsidRPr="00E02565" w:rsidRDefault="009F38C7" w:rsidP="00DB1995">
      <w:pPr>
        <w:suppressAutoHyphens w:val="0"/>
        <w:spacing w:after="0" w:line="360" w:lineRule="auto"/>
        <w:rPr>
          <w:rFonts w:ascii="Arial" w:hAnsi="Arial" w:cs="Arial"/>
          <w:lang w:eastAsia="de-DE"/>
        </w:rPr>
      </w:pPr>
    </w:p>
    <w:p w:rsidR="00DB1995" w:rsidRPr="00736289" w:rsidRDefault="00DB1995" w:rsidP="00DB1995">
      <w:pPr>
        <w:suppressAutoHyphens w:val="0"/>
        <w:spacing w:after="0" w:line="360" w:lineRule="auto"/>
        <w:rPr>
          <w:rFonts w:ascii="Arial" w:hAnsi="Arial" w:cs="Arial"/>
          <w:lang w:eastAsia="de-DE"/>
        </w:rPr>
      </w:pPr>
      <w:r w:rsidRPr="00736289">
        <w:rPr>
          <w:rFonts w:ascii="Arial" w:hAnsi="Arial" w:cs="Arial"/>
          <w:lang w:eastAsia="de-DE"/>
        </w:rPr>
        <w:t xml:space="preserve">Kundenwunsch: Eine Beratung hierzu soll  </w:t>
      </w:r>
    </w:p>
    <w:p w:rsidR="00DB1995" w:rsidRPr="00736289" w:rsidRDefault="00DB1995" w:rsidP="00DB1995">
      <w:pPr>
        <w:tabs>
          <w:tab w:val="left" w:pos="284"/>
        </w:tabs>
        <w:suppressAutoHyphens w:val="0"/>
        <w:spacing w:after="0" w:line="360" w:lineRule="auto"/>
        <w:ind w:right="567"/>
        <w:rPr>
          <w:rFonts w:ascii="Arial" w:hAnsi="Arial" w:cs="Arial"/>
          <w:lang w:eastAsia="de-DE"/>
        </w:rPr>
      </w:pPr>
      <w:r w:rsidRPr="00736289">
        <w:rPr>
          <w:rFonts w:ascii="Arial" w:hAnsi="Arial" w:cs="Arial"/>
          <w:lang w:eastAsia="de-DE"/>
        </w:rPr>
        <w:tab/>
        <w:t>□ aktuell durchgeführt werden</w:t>
      </w:r>
    </w:p>
    <w:p w:rsidR="00DB1995" w:rsidRPr="00736289" w:rsidRDefault="00DB1995" w:rsidP="00DB1995">
      <w:pPr>
        <w:tabs>
          <w:tab w:val="left" w:pos="284"/>
        </w:tabs>
        <w:suppressAutoHyphens w:val="0"/>
        <w:spacing w:after="0" w:line="360" w:lineRule="auto"/>
        <w:ind w:right="567"/>
        <w:rPr>
          <w:rFonts w:ascii="Arial" w:hAnsi="Arial" w:cs="Arial"/>
          <w:lang w:eastAsia="de-DE"/>
        </w:rPr>
      </w:pPr>
      <w:r w:rsidRPr="00736289">
        <w:rPr>
          <w:rFonts w:ascii="Arial" w:hAnsi="Arial" w:cs="Arial"/>
          <w:lang w:eastAsia="de-DE"/>
        </w:rPr>
        <w:tab/>
        <w:t>□ später durchgeführt werden, möglichst bis __________</w:t>
      </w:r>
    </w:p>
    <w:p w:rsidR="00DB1995" w:rsidRPr="00736289" w:rsidRDefault="00DB1995" w:rsidP="00DB1995">
      <w:pPr>
        <w:tabs>
          <w:tab w:val="left" w:pos="284"/>
          <w:tab w:val="left" w:pos="3686"/>
        </w:tabs>
        <w:suppressAutoHyphens w:val="0"/>
        <w:spacing w:after="0" w:line="360" w:lineRule="auto"/>
        <w:ind w:right="567"/>
        <w:rPr>
          <w:rFonts w:ascii="Arial" w:hAnsi="Arial" w:cs="Arial"/>
          <w:lang w:eastAsia="de-DE"/>
        </w:rPr>
      </w:pPr>
      <w:r w:rsidRPr="00736289">
        <w:rPr>
          <w:rFonts w:ascii="Arial" w:hAnsi="Arial" w:cs="Arial"/>
          <w:lang w:eastAsia="de-DE"/>
        </w:rPr>
        <w:tab/>
        <w:t>□ nicht durchgeführt werden, weil</w:t>
      </w:r>
      <w:r w:rsidRPr="00736289">
        <w:rPr>
          <w:rFonts w:ascii="Arial" w:hAnsi="Arial" w:cs="Arial"/>
          <w:lang w:eastAsia="de-DE"/>
        </w:rPr>
        <w:tab/>
        <w:t>____________________________________________</w:t>
      </w:r>
    </w:p>
    <w:p w:rsidR="00DB1995" w:rsidRPr="00A32C0B" w:rsidRDefault="00DB1995" w:rsidP="00DB1995">
      <w:pPr>
        <w:tabs>
          <w:tab w:val="left" w:pos="284"/>
          <w:tab w:val="left" w:pos="3686"/>
        </w:tabs>
        <w:suppressAutoHyphens w:val="0"/>
        <w:spacing w:after="0" w:line="360" w:lineRule="auto"/>
        <w:ind w:right="567"/>
        <w:rPr>
          <w:rFonts w:ascii="Arial" w:hAnsi="Arial" w:cs="Arial"/>
          <w:lang w:eastAsia="de-DE"/>
        </w:rPr>
      </w:pPr>
      <w:r w:rsidRPr="00A32C0B">
        <w:rPr>
          <w:rFonts w:ascii="Arial" w:hAnsi="Arial" w:cs="Arial"/>
          <w:lang w:eastAsia="de-DE"/>
        </w:rPr>
        <w:tab/>
        <w:t>□ vom Kunden anderweitig beauftragt werden.</w:t>
      </w:r>
    </w:p>
    <w:p w:rsidR="00DB1995" w:rsidRPr="00E02565" w:rsidRDefault="00DB1995" w:rsidP="00DB1995">
      <w:pPr>
        <w:suppressAutoHyphens w:val="0"/>
        <w:spacing w:after="0" w:line="360" w:lineRule="auto"/>
        <w:rPr>
          <w:rFonts w:ascii="Arial" w:hAnsi="Arial" w:cs="Arial"/>
          <w:lang w:eastAsia="de-DE"/>
        </w:rPr>
      </w:pPr>
    </w:p>
    <w:p w:rsidR="00DB1995" w:rsidRPr="00736289" w:rsidRDefault="00DB1995" w:rsidP="00DB1995">
      <w:pPr>
        <w:suppressAutoHyphens w:val="0"/>
        <w:spacing w:after="0" w:line="360" w:lineRule="auto"/>
        <w:rPr>
          <w:rFonts w:ascii="Arial" w:hAnsi="Arial" w:cs="Arial"/>
          <w:b/>
          <w:bCs/>
          <w:sz w:val="24"/>
          <w:szCs w:val="24"/>
          <w:lang w:eastAsia="de-DE"/>
        </w:rPr>
      </w:pPr>
      <w:r w:rsidRPr="00736289">
        <w:rPr>
          <w:rFonts w:ascii="Arial" w:hAnsi="Arial" w:cs="Arial"/>
          <w:b/>
          <w:bCs/>
          <w:sz w:val="24"/>
          <w:szCs w:val="24"/>
          <w:lang w:eastAsia="de-DE"/>
        </w:rPr>
        <w:t xml:space="preserve">Langfristige Anlagen </w:t>
      </w:r>
    </w:p>
    <w:p w:rsidR="00DB1995" w:rsidRPr="00E02565" w:rsidRDefault="00DB1995" w:rsidP="00DB1995">
      <w:pPr>
        <w:suppressAutoHyphens w:val="0"/>
        <w:spacing w:after="0" w:line="360" w:lineRule="auto"/>
        <w:rPr>
          <w:rFonts w:ascii="Arial" w:hAnsi="Arial" w:cs="Arial"/>
          <w:lang w:eastAsia="de-DE"/>
        </w:rPr>
      </w:pPr>
      <w:r w:rsidRPr="00E02565">
        <w:rPr>
          <w:rFonts w:ascii="Arial" w:hAnsi="Arial" w:cs="Arial"/>
          <w:lang w:eastAsia="de-DE"/>
        </w:rPr>
        <w:t>Die Sparraten sollten an die veränderte Liquiditätssituation und die veränderte Risikotragfähigkeit des Haushalts angepasst werden. Zu überprüfen ist, ob aufgrund der Einkommensänderung staa</w:t>
      </w:r>
      <w:r w:rsidRPr="00E02565">
        <w:rPr>
          <w:rFonts w:ascii="Arial" w:hAnsi="Arial" w:cs="Arial"/>
          <w:lang w:eastAsia="de-DE"/>
        </w:rPr>
        <w:t>t</w:t>
      </w:r>
      <w:r w:rsidRPr="00E02565">
        <w:rPr>
          <w:rFonts w:ascii="Arial" w:hAnsi="Arial" w:cs="Arial"/>
          <w:lang w:eastAsia="de-DE"/>
        </w:rPr>
        <w:t>lic</w:t>
      </w:r>
      <w:r>
        <w:rPr>
          <w:rFonts w:ascii="Arial" w:hAnsi="Arial" w:cs="Arial"/>
          <w:lang w:eastAsia="de-DE"/>
        </w:rPr>
        <w:t xml:space="preserve">he Förderungen entfallen bzw. </w:t>
      </w:r>
      <w:r w:rsidRPr="00E02565">
        <w:rPr>
          <w:rFonts w:ascii="Arial" w:hAnsi="Arial" w:cs="Arial"/>
          <w:lang w:eastAsia="de-DE"/>
        </w:rPr>
        <w:t>gewährt werden</w:t>
      </w:r>
      <w:r>
        <w:rPr>
          <w:rFonts w:ascii="Arial" w:hAnsi="Arial" w:cs="Arial"/>
          <w:lang w:eastAsia="de-DE"/>
        </w:rPr>
        <w:t xml:space="preserve"> (beispielsweise </w:t>
      </w:r>
      <w:r w:rsidRPr="00E02565">
        <w:rPr>
          <w:rFonts w:ascii="Arial" w:hAnsi="Arial" w:cs="Arial"/>
          <w:lang w:eastAsia="de-DE"/>
        </w:rPr>
        <w:t>Wohnungsbauprämie, Arbei</w:t>
      </w:r>
      <w:r w:rsidRPr="00E02565">
        <w:rPr>
          <w:rFonts w:ascii="Arial" w:hAnsi="Arial" w:cs="Arial"/>
          <w:lang w:eastAsia="de-DE"/>
        </w:rPr>
        <w:t>t</w:t>
      </w:r>
      <w:r w:rsidRPr="00E02565">
        <w:rPr>
          <w:rFonts w:ascii="Arial" w:hAnsi="Arial" w:cs="Arial"/>
          <w:lang w:eastAsia="de-DE"/>
        </w:rPr>
        <w:t>nehmersparzulage). Die steuerlichen Auswirkungen sind zu berücksichtigen. Sofern erforderlich</w:t>
      </w:r>
      <w:proofErr w:type="gramStart"/>
      <w:r w:rsidRPr="00E02565">
        <w:rPr>
          <w:rFonts w:ascii="Arial" w:hAnsi="Arial" w:cs="Arial"/>
          <w:lang w:eastAsia="de-DE"/>
        </w:rPr>
        <w:t>,  sollte</w:t>
      </w:r>
      <w:proofErr w:type="gramEnd"/>
      <w:r w:rsidRPr="00E02565">
        <w:rPr>
          <w:rFonts w:ascii="Arial" w:hAnsi="Arial" w:cs="Arial"/>
          <w:lang w:eastAsia="de-DE"/>
        </w:rPr>
        <w:t xml:space="preserve"> eine Anlageauflösung vor Nutzung eines Kontokorrentkredits erfolgen.</w:t>
      </w:r>
    </w:p>
    <w:p w:rsidR="00DB1995" w:rsidRPr="00E02565" w:rsidRDefault="00DB1995" w:rsidP="00DB1995">
      <w:pPr>
        <w:suppressAutoHyphens w:val="0"/>
        <w:spacing w:after="0" w:line="360" w:lineRule="auto"/>
        <w:rPr>
          <w:rFonts w:ascii="Arial" w:hAnsi="Arial" w:cs="Arial"/>
          <w:lang w:eastAsia="de-DE"/>
        </w:rPr>
      </w:pPr>
    </w:p>
    <w:p w:rsidR="00DB1995" w:rsidRPr="00736289" w:rsidRDefault="00DB1995" w:rsidP="00DB1995">
      <w:pPr>
        <w:suppressAutoHyphens w:val="0"/>
        <w:spacing w:after="0" w:line="360" w:lineRule="auto"/>
        <w:rPr>
          <w:rFonts w:ascii="Arial" w:hAnsi="Arial" w:cs="Arial"/>
          <w:lang w:eastAsia="de-DE"/>
        </w:rPr>
      </w:pPr>
      <w:r w:rsidRPr="00736289">
        <w:rPr>
          <w:rFonts w:ascii="Arial" w:hAnsi="Arial" w:cs="Arial"/>
          <w:lang w:eastAsia="de-DE"/>
        </w:rPr>
        <w:t xml:space="preserve">Kundenwunsch: Eine Beratung hierzu soll  </w:t>
      </w:r>
    </w:p>
    <w:p w:rsidR="00DB1995" w:rsidRPr="00736289" w:rsidRDefault="00DB1995" w:rsidP="00DB1995">
      <w:pPr>
        <w:tabs>
          <w:tab w:val="left" w:pos="284"/>
        </w:tabs>
        <w:suppressAutoHyphens w:val="0"/>
        <w:spacing w:after="0" w:line="360" w:lineRule="auto"/>
        <w:ind w:right="567"/>
        <w:rPr>
          <w:rFonts w:ascii="Arial" w:hAnsi="Arial" w:cs="Arial"/>
          <w:lang w:eastAsia="de-DE"/>
        </w:rPr>
      </w:pPr>
      <w:r w:rsidRPr="00736289">
        <w:rPr>
          <w:rFonts w:ascii="Arial" w:hAnsi="Arial" w:cs="Arial"/>
          <w:lang w:eastAsia="de-DE"/>
        </w:rPr>
        <w:tab/>
        <w:t>□ aktuell durchgeführt werden</w:t>
      </w:r>
    </w:p>
    <w:p w:rsidR="00DB1995" w:rsidRPr="00736289" w:rsidRDefault="00DB1995" w:rsidP="00DB1995">
      <w:pPr>
        <w:tabs>
          <w:tab w:val="left" w:pos="284"/>
        </w:tabs>
        <w:suppressAutoHyphens w:val="0"/>
        <w:spacing w:after="0" w:line="360" w:lineRule="auto"/>
        <w:ind w:right="567"/>
        <w:rPr>
          <w:rFonts w:ascii="Arial" w:hAnsi="Arial" w:cs="Arial"/>
          <w:lang w:eastAsia="de-DE"/>
        </w:rPr>
      </w:pPr>
      <w:r w:rsidRPr="00736289">
        <w:rPr>
          <w:rFonts w:ascii="Arial" w:hAnsi="Arial" w:cs="Arial"/>
          <w:lang w:eastAsia="de-DE"/>
        </w:rPr>
        <w:tab/>
        <w:t>□ später durchgeführt werden, möglichst bis __________</w:t>
      </w:r>
    </w:p>
    <w:p w:rsidR="00DB1995" w:rsidRPr="00736289" w:rsidRDefault="00DB1995" w:rsidP="00DB1995">
      <w:pPr>
        <w:tabs>
          <w:tab w:val="left" w:pos="284"/>
          <w:tab w:val="left" w:pos="3686"/>
        </w:tabs>
        <w:suppressAutoHyphens w:val="0"/>
        <w:spacing w:after="0" w:line="360" w:lineRule="auto"/>
        <w:ind w:right="567"/>
        <w:rPr>
          <w:rFonts w:ascii="Arial" w:hAnsi="Arial" w:cs="Arial"/>
          <w:lang w:eastAsia="de-DE"/>
        </w:rPr>
      </w:pPr>
      <w:r w:rsidRPr="00736289">
        <w:rPr>
          <w:rFonts w:ascii="Arial" w:hAnsi="Arial" w:cs="Arial"/>
          <w:lang w:eastAsia="de-DE"/>
        </w:rPr>
        <w:tab/>
        <w:t>□ nicht durchgeführt werden, weil</w:t>
      </w:r>
      <w:r w:rsidRPr="00736289">
        <w:rPr>
          <w:rFonts w:ascii="Arial" w:hAnsi="Arial" w:cs="Arial"/>
          <w:lang w:eastAsia="de-DE"/>
        </w:rPr>
        <w:tab/>
        <w:t>____________________________________________</w:t>
      </w:r>
    </w:p>
    <w:p w:rsidR="00DB1995" w:rsidRDefault="00DB1995" w:rsidP="00DB1995">
      <w:pPr>
        <w:tabs>
          <w:tab w:val="left" w:pos="284"/>
          <w:tab w:val="left" w:pos="3686"/>
        </w:tabs>
        <w:suppressAutoHyphens w:val="0"/>
        <w:spacing w:after="0" w:line="360" w:lineRule="auto"/>
        <w:ind w:right="567"/>
        <w:rPr>
          <w:rFonts w:ascii="Arial" w:hAnsi="Arial" w:cs="Arial"/>
          <w:lang w:eastAsia="de-DE"/>
        </w:rPr>
      </w:pPr>
      <w:r w:rsidRPr="00A32C0B">
        <w:rPr>
          <w:rFonts w:ascii="Arial" w:hAnsi="Arial" w:cs="Arial"/>
          <w:lang w:eastAsia="de-DE"/>
        </w:rPr>
        <w:tab/>
        <w:t>□ vom Kunden anderweitig beauftragt werden.</w:t>
      </w:r>
    </w:p>
    <w:p w:rsidR="005C4385" w:rsidRDefault="005C4385" w:rsidP="00DB1995">
      <w:pPr>
        <w:tabs>
          <w:tab w:val="left" w:pos="284"/>
          <w:tab w:val="left" w:pos="3686"/>
        </w:tabs>
        <w:suppressAutoHyphens w:val="0"/>
        <w:spacing w:after="0" w:line="360" w:lineRule="auto"/>
        <w:ind w:right="567"/>
        <w:rPr>
          <w:rFonts w:ascii="Arial" w:hAnsi="Arial" w:cs="Arial"/>
          <w:lang w:eastAsia="de-DE"/>
        </w:rPr>
      </w:pPr>
    </w:p>
    <w:p w:rsidR="009F38C7" w:rsidRDefault="009F38C7">
      <w:pPr>
        <w:suppressAutoHyphens w:val="0"/>
        <w:spacing w:after="0" w:line="240" w:lineRule="auto"/>
        <w:rPr>
          <w:rFonts w:ascii="Arial" w:hAnsi="Arial" w:cs="Arial"/>
          <w:b/>
          <w:bCs/>
          <w:sz w:val="28"/>
          <w:szCs w:val="28"/>
          <w:lang w:eastAsia="de-DE"/>
        </w:rPr>
      </w:pPr>
      <w:r>
        <w:rPr>
          <w:rFonts w:ascii="Arial" w:hAnsi="Arial" w:cs="Arial"/>
          <w:b/>
          <w:bCs/>
          <w:sz w:val="28"/>
          <w:szCs w:val="28"/>
          <w:lang w:eastAsia="de-DE"/>
        </w:rPr>
        <w:br w:type="page"/>
      </w:r>
    </w:p>
    <w:p w:rsidR="005C4385" w:rsidRPr="00A02235" w:rsidRDefault="005C4385" w:rsidP="005C4385">
      <w:pPr>
        <w:suppressAutoHyphens w:val="0"/>
        <w:spacing w:after="0" w:line="240" w:lineRule="auto"/>
        <w:rPr>
          <w:rFonts w:ascii="Arial" w:hAnsi="Arial" w:cs="Arial"/>
          <w:b/>
          <w:bCs/>
          <w:sz w:val="28"/>
          <w:szCs w:val="28"/>
          <w:lang w:eastAsia="de-DE"/>
        </w:rPr>
      </w:pPr>
      <w:r w:rsidRPr="00A02235">
        <w:rPr>
          <w:rFonts w:ascii="Arial" w:hAnsi="Arial" w:cs="Arial"/>
          <w:b/>
          <w:bCs/>
          <w:sz w:val="28"/>
          <w:szCs w:val="28"/>
          <w:lang w:eastAsia="de-DE"/>
        </w:rPr>
        <w:lastRenderedPageBreak/>
        <w:t>Risikoabsicherung</w:t>
      </w:r>
    </w:p>
    <w:p w:rsidR="005C4385" w:rsidRPr="00A02235" w:rsidRDefault="005C4385" w:rsidP="005C4385">
      <w:pPr>
        <w:suppressAutoHyphens w:val="0"/>
        <w:spacing w:after="0" w:line="360" w:lineRule="auto"/>
        <w:rPr>
          <w:rFonts w:ascii="Arial" w:hAnsi="Arial" w:cs="Arial"/>
          <w:lang w:eastAsia="de-DE"/>
        </w:rPr>
      </w:pPr>
    </w:p>
    <w:p w:rsidR="005C4385" w:rsidRPr="00A02235" w:rsidRDefault="005C4385" w:rsidP="005C4385">
      <w:pPr>
        <w:suppressAutoHyphens w:val="0"/>
        <w:spacing w:after="0" w:line="312" w:lineRule="auto"/>
        <w:rPr>
          <w:rFonts w:ascii="Arial" w:hAnsi="Arial" w:cs="Arial"/>
          <w:i/>
          <w:lang w:eastAsia="de-DE"/>
        </w:rPr>
      </w:pPr>
      <w:r w:rsidRPr="00A02235">
        <w:rPr>
          <w:rFonts w:ascii="Arial" w:hAnsi="Arial" w:cs="Arial"/>
          <w:i/>
          <w:lang w:eastAsia="de-DE"/>
        </w:rPr>
        <w:t>Auch im Bereich Versicherung</w:t>
      </w:r>
      <w:r>
        <w:rPr>
          <w:rFonts w:ascii="Arial" w:hAnsi="Arial" w:cs="Arial"/>
          <w:i/>
          <w:lang w:eastAsia="de-DE"/>
        </w:rPr>
        <w:t xml:space="preserve"> besteht anlässlich einer Einkommensänderung </w:t>
      </w:r>
      <w:r w:rsidRPr="00A02235">
        <w:rPr>
          <w:rFonts w:ascii="Arial" w:hAnsi="Arial" w:cs="Arial"/>
          <w:i/>
          <w:lang w:eastAsia="de-DE"/>
        </w:rPr>
        <w:t>Beratungsbedarf, zu dem Sie nachfolgend einige Tipps und Hinweise erhalten. Eine Beratung in diesem Bereich kö</w:t>
      </w:r>
      <w:r w:rsidRPr="00A02235">
        <w:rPr>
          <w:rFonts w:ascii="Arial" w:hAnsi="Arial" w:cs="Arial"/>
          <w:i/>
          <w:lang w:eastAsia="de-DE"/>
        </w:rPr>
        <w:t>n</w:t>
      </w:r>
      <w:r w:rsidRPr="00A02235">
        <w:rPr>
          <w:rFonts w:ascii="Arial" w:hAnsi="Arial" w:cs="Arial"/>
          <w:i/>
          <w:lang w:eastAsia="de-DE"/>
        </w:rPr>
        <w:t>nen wir nicht durchführen. Wir empfehlen Ihnen, sich mit einem auf diesem Gebiet spezialisierten Berater in Verbindung zu setzen.</w:t>
      </w:r>
    </w:p>
    <w:p w:rsidR="005C4385" w:rsidRPr="00E02565" w:rsidRDefault="005C4385" w:rsidP="005C4385">
      <w:pPr>
        <w:suppressAutoHyphens w:val="0"/>
        <w:spacing w:after="0" w:line="360" w:lineRule="auto"/>
        <w:rPr>
          <w:rFonts w:ascii="Arial" w:hAnsi="Arial" w:cs="Arial"/>
          <w:lang w:eastAsia="de-DE"/>
        </w:rPr>
      </w:pPr>
    </w:p>
    <w:p w:rsidR="005C4385" w:rsidRPr="00736289" w:rsidRDefault="005C4385" w:rsidP="005C4385">
      <w:pPr>
        <w:suppressAutoHyphens w:val="0"/>
        <w:spacing w:after="0" w:line="360" w:lineRule="auto"/>
        <w:rPr>
          <w:rFonts w:ascii="Arial" w:hAnsi="Arial" w:cs="Arial"/>
          <w:b/>
          <w:bCs/>
          <w:sz w:val="24"/>
          <w:szCs w:val="24"/>
          <w:lang w:eastAsia="de-DE"/>
        </w:rPr>
      </w:pPr>
      <w:r w:rsidRPr="00736289">
        <w:rPr>
          <w:rFonts w:ascii="Arial" w:hAnsi="Arial" w:cs="Arial"/>
          <w:b/>
          <w:bCs/>
          <w:sz w:val="24"/>
          <w:szCs w:val="24"/>
          <w:lang w:eastAsia="de-DE"/>
        </w:rPr>
        <w:t xml:space="preserve">Übernahme Krankheitskosten </w:t>
      </w:r>
    </w:p>
    <w:p w:rsidR="005C4385" w:rsidRDefault="005C4385" w:rsidP="005C4385">
      <w:pPr>
        <w:suppressAutoHyphens w:val="0"/>
        <w:spacing w:after="0" w:line="360" w:lineRule="auto"/>
        <w:rPr>
          <w:rFonts w:ascii="Arial" w:hAnsi="Arial" w:cs="Arial"/>
          <w:lang w:eastAsia="de-DE"/>
        </w:rPr>
      </w:pPr>
      <w:r w:rsidRPr="00E02565">
        <w:rPr>
          <w:rFonts w:ascii="Arial" w:hAnsi="Arial" w:cs="Arial"/>
          <w:lang w:eastAsia="de-DE"/>
        </w:rPr>
        <w:t>Durch eine Einkommensänderung ergibt sich möglicherweise eine Änderung des Status des Kra</w:t>
      </w:r>
      <w:r w:rsidRPr="00E02565">
        <w:rPr>
          <w:rFonts w:ascii="Arial" w:hAnsi="Arial" w:cs="Arial"/>
          <w:lang w:eastAsia="de-DE"/>
        </w:rPr>
        <w:t>n</w:t>
      </w:r>
      <w:r w:rsidRPr="00E02565">
        <w:rPr>
          <w:rFonts w:ascii="Arial" w:hAnsi="Arial" w:cs="Arial"/>
          <w:lang w:eastAsia="de-DE"/>
        </w:rPr>
        <w:t>kenversicherten. Dara</w:t>
      </w:r>
      <w:r>
        <w:rPr>
          <w:rFonts w:ascii="Arial" w:hAnsi="Arial" w:cs="Arial"/>
          <w:lang w:eastAsia="de-DE"/>
        </w:rPr>
        <w:t xml:space="preserve">us </w:t>
      </w:r>
      <w:r w:rsidRPr="00E02565">
        <w:rPr>
          <w:rFonts w:ascii="Arial" w:hAnsi="Arial" w:cs="Arial"/>
          <w:lang w:eastAsia="de-DE"/>
        </w:rPr>
        <w:t xml:space="preserve">kann sich ein Beratungsbedarf ergeben, z. B. in Bezug auf den Wechsel von </w:t>
      </w:r>
      <w:r>
        <w:rPr>
          <w:rFonts w:ascii="Arial" w:hAnsi="Arial" w:cs="Arial"/>
          <w:lang w:eastAsia="de-DE"/>
        </w:rPr>
        <w:t xml:space="preserve">einer </w:t>
      </w:r>
      <w:r w:rsidRPr="00E02565">
        <w:rPr>
          <w:rFonts w:ascii="Arial" w:hAnsi="Arial" w:cs="Arial"/>
          <w:lang w:eastAsia="de-DE"/>
        </w:rPr>
        <w:t>gese</w:t>
      </w:r>
      <w:r>
        <w:rPr>
          <w:rFonts w:ascii="Arial" w:hAnsi="Arial" w:cs="Arial"/>
          <w:lang w:eastAsia="de-DE"/>
        </w:rPr>
        <w:t>tzlichen</w:t>
      </w:r>
      <w:r w:rsidRPr="00E02565">
        <w:rPr>
          <w:rFonts w:ascii="Arial" w:hAnsi="Arial" w:cs="Arial"/>
          <w:lang w:eastAsia="de-DE"/>
        </w:rPr>
        <w:t xml:space="preserve"> zur </w:t>
      </w:r>
      <w:proofErr w:type="gramStart"/>
      <w:r>
        <w:rPr>
          <w:rFonts w:ascii="Arial" w:hAnsi="Arial" w:cs="Arial"/>
          <w:lang w:eastAsia="de-DE"/>
        </w:rPr>
        <w:t>einer</w:t>
      </w:r>
      <w:proofErr w:type="gramEnd"/>
      <w:r>
        <w:rPr>
          <w:rFonts w:ascii="Arial" w:hAnsi="Arial" w:cs="Arial"/>
          <w:lang w:eastAsia="de-DE"/>
        </w:rPr>
        <w:t xml:space="preserve"> privaten</w:t>
      </w:r>
      <w:r w:rsidR="009F38C7">
        <w:rPr>
          <w:rFonts w:ascii="Arial" w:hAnsi="Arial" w:cs="Arial"/>
          <w:lang w:eastAsia="de-DE"/>
        </w:rPr>
        <w:t xml:space="preserve"> Krankenversicherung, </w:t>
      </w:r>
      <w:r w:rsidRPr="00E02565">
        <w:rPr>
          <w:rFonts w:ascii="Arial" w:hAnsi="Arial" w:cs="Arial"/>
          <w:lang w:eastAsia="de-DE"/>
        </w:rPr>
        <w:t xml:space="preserve">der Mitversicherung von Kindern und/oder eines Partners bzw. auch von Beihilfeansprüchen. </w:t>
      </w:r>
    </w:p>
    <w:p w:rsidR="005C4385" w:rsidRPr="00E02565" w:rsidRDefault="005C4385" w:rsidP="005C4385">
      <w:pPr>
        <w:suppressAutoHyphens w:val="0"/>
        <w:spacing w:after="0" w:line="360" w:lineRule="auto"/>
        <w:rPr>
          <w:rFonts w:ascii="Arial" w:hAnsi="Arial" w:cs="Arial"/>
          <w:lang w:eastAsia="de-DE"/>
        </w:rPr>
      </w:pPr>
    </w:p>
    <w:p w:rsidR="005C4385" w:rsidRPr="00736289" w:rsidRDefault="005C4385" w:rsidP="005C4385">
      <w:pPr>
        <w:suppressAutoHyphens w:val="0"/>
        <w:spacing w:after="0" w:line="360" w:lineRule="auto"/>
        <w:rPr>
          <w:rFonts w:ascii="Arial" w:hAnsi="Arial" w:cs="Arial"/>
          <w:b/>
          <w:bCs/>
          <w:sz w:val="24"/>
          <w:szCs w:val="24"/>
          <w:lang w:eastAsia="de-DE"/>
        </w:rPr>
      </w:pPr>
      <w:r w:rsidRPr="00736289">
        <w:rPr>
          <w:rFonts w:ascii="Arial" w:hAnsi="Arial" w:cs="Arial"/>
          <w:b/>
          <w:bCs/>
          <w:sz w:val="24"/>
          <w:szCs w:val="24"/>
          <w:lang w:eastAsia="de-DE"/>
        </w:rPr>
        <w:t>Krankheits-/unfallbedingte Einkommensausfälle</w:t>
      </w:r>
    </w:p>
    <w:p w:rsidR="005C4385" w:rsidRDefault="005C4385" w:rsidP="005C4385">
      <w:pPr>
        <w:suppressAutoHyphens w:val="0"/>
        <w:spacing w:after="0" w:line="360" w:lineRule="auto"/>
        <w:rPr>
          <w:rFonts w:ascii="Arial" w:hAnsi="Arial" w:cs="Arial"/>
          <w:lang w:eastAsia="de-DE"/>
        </w:rPr>
      </w:pPr>
      <w:r w:rsidRPr="00E02565">
        <w:rPr>
          <w:rFonts w:ascii="Arial" w:hAnsi="Arial" w:cs="Arial"/>
          <w:lang w:eastAsia="de-DE"/>
        </w:rPr>
        <w:t>Mit einer Einkommensänderung änder</w:t>
      </w:r>
      <w:r>
        <w:rPr>
          <w:rFonts w:ascii="Arial" w:hAnsi="Arial" w:cs="Arial"/>
          <w:lang w:eastAsia="de-DE"/>
        </w:rPr>
        <w:t>n</w:t>
      </w:r>
      <w:r w:rsidRPr="00E02565">
        <w:rPr>
          <w:rFonts w:ascii="Arial" w:hAnsi="Arial" w:cs="Arial"/>
          <w:lang w:eastAsia="de-DE"/>
        </w:rPr>
        <w:t xml:space="preserve"> sich möglicherweise das Anspruchsniveau und damit die monatlichen Fixkosten. Damit einhergehend ändert sich der abzusichernde Bedarf in Folge kurz-, mittel- oder langfristiger Einkommensausfälle. Ansprüche aus Versorgungssystemen sind zu kl</w:t>
      </w:r>
      <w:r w:rsidRPr="00E02565">
        <w:rPr>
          <w:rFonts w:ascii="Arial" w:hAnsi="Arial" w:cs="Arial"/>
          <w:lang w:eastAsia="de-DE"/>
        </w:rPr>
        <w:t>ä</w:t>
      </w:r>
      <w:r w:rsidRPr="00E02565">
        <w:rPr>
          <w:rFonts w:ascii="Arial" w:hAnsi="Arial" w:cs="Arial"/>
          <w:lang w:eastAsia="de-DE"/>
        </w:rPr>
        <w:t>ren</w:t>
      </w:r>
      <w:r>
        <w:rPr>
          <w:rFonts w:ascii="Arial" w:hAnsi="Arial" w:cs="Arial"/>
          <w:lang w:eastAsia="de-DE"/>
        </w:rPr>
        <w:t xml:space="preserve"> </w:t>
      </w:r>
      <w:r w:rsidRPr="00E02565">
        <w:rPr>
          <w:rFonts w:ascii="Arial" w:hAnsi="Arial" w:cs="Arial"/>
          <w:lang w:eastAsia="de-DE"/>
        </w:rPr>
        <w:t>(z.B. Krankenversicherung, gesetzliche Rentenversicherung, Beamtenversorgung, Verso</w:t>
      </w:r>
      <w:r w:rsidRPr="00E02565">
        <w:rPr>
          <w:rFonts w:ascii="Arial" w:hAnsi="Arial" w:cs="Arial"/>
          <w:lang w:eastAsia="de-DE"/>
        </w:rPr>
        <w:t>r</w:t>
      </w:r>
      <w:r w:rsidRPr="00E02565">
        <w:rPr>
          <w:rFonts w:ascii="Arial" w:hAnsi="Arial" w:cs="Arial"/>
          <w:lang w:eastAsia="de-DE"/>
        </w:rPr>
        <w:t>gungswerke). Nachversicherungs</w:t>
      </w:r>
      <w:r>
        <w:rPr>
          <w:rFonts w:ascii="Arial" w:hAnsi="Arial" w:cs="Arial"/>
          <w:lang w:eastAsia="de-DE"/>
        </w:rPr>
        <w:t>rechte und</w:t>
      </w:r>
      <w:r w:rsidRPr="00E02565">
        <w:rPr>
          <w:rFonts w:ascii="Arial" w:hAnsi="Arial" w:cs="Arial"/>
          <w:lang w:eastAsia="de-DE"/>
        </w:rPr>
        <w:t xml:space="preserve"> Anpassungsmöglichkeiten in bestehenden Verso</w:t>
      </w:r>
      <w:r w:rsidRPr="00E02565">
        <w:rPr>
          <w:rFonts w:ascii="Arial" w:hAnsi="Arial" w:cs="Arial"/>
          <w:lang w:eastAsia="de-DE"/>
        </w:rPr>
        <w:t>r</w:t>
      </w:r>
      <w:r w:rsidRPr="00E02565">
        <w:rPr>
          <w:rFonts w:ascii="Arial" w:hAnsi="Arial" w:cs="Arial"/>
          <w:lang w:eastAsia="de-DE"/>
        </w:rPr>
        <w:t>gungen sind zu prüfen.</w:t>
      </w:r>
    </w:p>
    <w:p w:rsidR="005C4385" w:rsidRPr="00E02565" w:rsidRDefault="005C4385" w:rsidP="005C4385">
      <w:pPr>
        <w:suppressAutoHyphens w:val="0"/>
        <w:spacing w:after="0" w:line="360" w:lineRule="auto"/>
        <w:rPr>
          <w:rFonts w:ascii="Arial" w:hAnsi="Arial" w:cs="Arial"/>
          <w:lang w:eastAsia="de-DE"/>
        </w:rPr>
      </w:pPr>
    </w:p>
    <w:p w:rsidR="005C4385" w:rsidRPr="00736289" w:rsidRDefault="005C4385" w:rsidP="005C4385">
      <w:pPr>
        <w:suppressAutoHyphens w:val="0"/>
        <w:spacing w:after="0" w:line="360" w:lineRule="auto"/>
        <w:rPr>
          <w:rFonts w:ascii="Arial" w:hAnsi="Arial" w:cs="Arial"/>
          <w:b/>
          <w:bCs/>
          <w:sz w:val="24"/>
          <w:szCs w:val="24"/>
          <w:lang w:eastAsia="de-DE"/>
        </w:rPr>
      </w:pPr>
      <w:r w:rsidRPr="00736289">
        <w:rPr>
          <w:rFonts w:ascii="Arial" w:hAnsi="Arial" w:cs="Arial"/>
          <w:b/>
          <w:bCs/>
          <w:sz w:val="24"/>
          <w:szCs w:val="24"/>
          <w:lang w:eastAsia="de-DE"/>
        </w:rPr>
        <w:t>Pflegefall-, Todesfall- und Langlebigkeitsrisiko</w:t>
      </w:r>
    </w:p>
    <w:p w:rsidR="005C4385" w:rsidRPr="00E02565" w:rsidRDefault="005C4385" w:rsidP="005C4385">
      <w:pPr>
        <w:suppressAutoHyphens w:val="0"/>
        <w:spacing w:after="0" w:line="360" w:lineRule="auto"/>
        <w:rPr>
          <w:rFonts w:ascii="Arial" w:hAnsi="Arial" w:cs="Arial"/>
          <w:lang w:eastAsia="de-DE"/>
        </w:rPr>
      </w:pPr>
      <w:r w:rsidRPr="00E02565">
        <w:rPr>
          <w:rFonts w:ascii="Arial" w:hAnsi="Arial" w:cs="Arial"/>
          <w:lang w:eastAsia="de-DE"/>
        </w:rPr>
        <w:t xml:space="preserve">Im Falle einer </w:t>
      </w:r>
      <w:proofErr w:type="gramStart"/>
      <w:r w:rsidRPr="00E02565">
        <w:rPr>
          <w:rFonts w:ascii="Arial" w:hAnsi="Arial" w:cs="Arial"/>
          <w:lang w:eastAsia="de-DE"/>
        </w:rPr>
        <w:t>Einkommensänderung  stellt</w:t>
      </w:r>
      <w:proofErr w:type="gramEnd"/>
      <w:r w:rsidRPr="00E02565">
        <w:rPr>
          <w:rFonts w:ascii="Arial" w:hAnsi="Arial" w:cs="Arial"/>
          <w:lang w:eastAsia="de-DE"/>
        </w:rPr>
        <w:t xml:space="preserve"> sich die Frage, ob sich damit das Anspruchsniveau im Bereich der finanziellen Absicherung im Pflege- und Todesfall ändert. Mit einem höheren Einko</w:t>
      </w:r>
      <w:r w:rsidRPr="00E02565">
        <w:rPr>
          <w:rFonts w:ascii="Arial" w:hAnsi="Arial" w:cs="Arial"/>
          <w:lang w:eastAsia="de-DE"/>
        </w:rPr>
        <w:t>m</w:t>
      </w:r>
      <w:r w:rsidRPr="00E02565">
        <w:rPr>
          <w:rFonts w:ascii="Arial" w:hAnsi="Arial" w:cs="Arial"/>
          <w:lang w:eastAsia="de-DE"/>
        </w:rPr>
        <w:t>men steigt in der Regel auch der Bedarf im Alter. Das höhere Einkommen eröffnet ggf. Chancen, mehr in die Altersversorgung zu investieren. Möglicherweise spielen steuerliche Überlegungen aufgrund des höheren Einkommens eine größere Rolle. Bei Änderungen sollte eine bestehende Versorgung angepasst oder eine</w:t>
      </w:r>
      <w:r>
        <w:rPr>
          <w:rFonts w:ascii="Arial" w:hAnsi="Arial" w:cs="Arial"/>
          <w:lang w:eastAsia="de-DE"/>
        </w:rPr>
        <w:t xml:space="preserve"> n</w:t>
      </w:r>
      <w:r w:rsidRPr="00E02565">
        <w:rPr>
          <w:rFonts w:ascii="Arial" w:hAnsi="Arial" w:cs="Arial"/>
          <w:lang w:eastAsia="de-DE"/>
        </w:rPr>
        <w:t>eue eingerichtet werden.</w:t>
      </w:r>
    </w:p>
    <w:p w:rsidR="005C4385" w:rsidRPr="00E02565" w:rsidRDefault="005C4385" w:rsidP="005C4385">
      <w:pPr>
        <w:suppressAutoHyphens w:val="0"/>
        <w:spacing w:after="0" w:line="360" w:lineRule="auto"/>
        <w:rPr>
          <w:rFonts w:ascii="Arial" w:hAnsi="Arial" w:cs="Arial"/>
          <w:lang w:eastAsia="de-DE"/>
        </w:rPr>
      </w:pPr>
    </w:p>
    <w:p w:rsidR="005C4385" w:rsidRDefault="005C4385" w:rsidP="00DB1995">
      <w:pPr>
        <w:tabs>
          <w:tab w:val="left" w:pos="284"/>
          <w:tab w:val="left" w:pos="3686"/>
        </w:tabs>
        <w:suppressAutoHyphens w:val="0"/>
        <w:spacing w:after="0" w:line="360" w:lineRule="auto"/>
        <w:ind w:right="567"/>
        <w:rPr>
          <w:rFonts w:ascii="Arial" w:hAnsi="Arial" w:cs="Arial"/>
          <w:lang w:eastAsia="de-DE"/>
        </w:rPr>
      </w:pPr>
    </w:p>
    <w:p w:rsidR="009F38C7" w:rsidRDefault="009F38C7" w:rsidP="00DB1995">
      <w:pPr>
        <w:tabs>
          <w:tab w:val="left" w:pos="284"/>
          <w:tab w:val="left" w:pos="3686"/>
        </w:tabs>
        <w:suppressAutoHyphens w:val="0"/>
        <w:spacing w:after="0" w:line="360" w:lineRule="auto"/>
        <w:ind w:right="567"/>
        <w:rPr>
          <w:rFonts w:ascii="Arial" w:hAnsi="Arial" w:cs="Arial"/>
          <w:lang w:eastAsia="de-DE"/>
        </w:rPr>
      </w:pPr>
    </w:p>
    <w:p w:rsidR="009F38C7" w:rsidRDefault="009F38C7" w:rsidP="00DB1995">
      <w:pPr>
        <w:tabs>
          <w:tab w:val="left" w:pos="284"/>
          <w:tab w:val="left" w:pos="3686"/>
        </w:tabs>
        <w:suppressAutoHyphens w:val="0"/>
        <w:spacing w:after="0" w:line="360" w:lineRule="auto"/>
        <w:ind w:right="567"/>
        <w:rPr>
          <w:rFonts w:ascii="Arial" w:hAnsi="Arial" w:cs="Arial"/>
          <w:lang w:eastAsia="de-DE"/>
        </w:rPr>
      </w:pPr>
    </w:p>
    <w:p w:rsidR="009F38C7" w:rsidRDefault="009F38C7" w:rsidP="00DB1995">
      <w:pPr>
        <w:tabs>
          <w:tab w:val="left" w:pos="284"/>
          <w:tab w:val="left" w:pos="3686"/>
        </w:tabs>
        <w:suppressAutoHyphens w:val="0"/>
        <w:spacing w:after="0" w:line="360" w:lineRule="auto"/>
        <w:ind w:right="567"/>
        <w:rPr>
          <w:rFonts w:ascii="Arial" w:hAnsi="Arial" w:cs="Arial"/>
          <w:lang w:eastAsia="de-DE"/>
        </w:rPr>
      </w:pPr>
    </w:p>
    <w:p w:rsidR="009F38C7" w:rsidRPr="00A32C0B" w:rsidRDefault="009F38C7" w:rsidP="00DB1995">
      <w:pPr>
        <w:tabs>
          <w:tab w:val="left" w:pos="284"/>
          <w:tab w:val="left" w:pos="3686"/>
        </w:tabs>
        <w:suppressAutoHyphens w:val="0"/>
        <w:spacing w:after="0" w:line="360" w:lineRule="auto"/>
        <w:ind w:right="567"/>
        <w:rPr>
          <w:rFonts w:ascii="Arial" w:hAnsi="Arial" w:cs="Arial"/>
          <w:lang w:eastAsia="de-DE"/>
        </w:rPr>
      </w:pPr>
    </w:p>
    <w:p w:rsidR="0065190E" w:rsidRDefault="0065190E" w:rsidP="00DB1995">
      <w:pPr>
        <w:suppressAutoHyphens w:val="0"/>
        <w:spacing w:after="0" w:line="360" w:lineRule="auto"/>
        <w:rPr>
          <w:rFonts w:ascii="Arial" w:hAnsi="Arial" w:cs="Arial"/>
          <w:lang w:eastAsia="de-DE"/>
        </w:rPr>
      </w:pPr>
    </w:p>
    <w:p w:rsidR="005B506A" w:rsidRDefault="005B506A" w:rsidP="005B506A">
      <w:pPr>
        <w:tabs>
          <w:tab w:val="left" w:pos="4536"/>
        </w:tabs>
        <w:suppressAutoHyphens w:val="0"/>
        <w:spacing w:after="0" w:line="480" w:lineRule="auto"/>
        <w:rPr>
          <w:rFonts w:ascii="Arial" w:hAnsi="Arial" w:cs="Arial"/>
          <w:lang w:eastAsia="de-DE"/>
        </w:rPr>
      </w:pPr>
    </w:p>
    <w:p w:rsidR="004352BC" w:rsidRPr="005B506A" w:rsidRDefault="004352BC" w:rsidP="004352BC">
      <w:pPr>
        <w:tabs>
          <w:tab w:val="left" w:pos="2552"/>
        </w:tabs>
        <w:suppressAutoHyphens w:val="0"/>
        <w:spacing w:after="0" w:line="312" w:lineRule="auto"/>
        <w:rPr>
          <w:rFonts w:ascii="Arial" w:hAnsi="Arial" w:cs="Arial"/>
          <w:lang w:eastAsia="de-DE"/>
        </w:rPr>
      </w:pPr>
      <w:r>
        <w:rPr>
          <w:rFonts w:ascii="Arial" w:hAnsi="Arial" w:cs="Arial"/>
          <w:lang w:eastAsia="de-DE"/>
        </w:rPr>
        <w:t>Kunde/n</w:t>
      </w:r>
      <w:r w:rsidRPr="005B506A">
        <w:rPr>
          <w:rFonts w:ascii="Arial" w:hAnsi="Arial" w:cs="Arial"/>
          <w:lang w:eastAsia="de-DE"/>
        </w:rPr>
        <w:br/>
        <w:t>Vorname / Name:</w:t>
      </w:r>
      <w:r w:rsidRPr="005B506A">
        <w:rPr>
          <w:rFonts w:ascii="Arial" w:hAnsi="Arial" w:cs="Arial"/>
          <w:lang w:eastAsia="de-DE"/>
        </w:rPr>
        <w:tab/>
        <w:t>_______________________________________________________</w:t>
      </w:r>
    </w:p>
    <w:p w:rsidR="004352BC" w:rsidRPr="005B506A" w:rsidRDefault="004352BC" w:rsidP="004352BC">
      <w:pPr>
        <w:tabs>
          <w:tab w:val="left" w:pos="2552"/>
        </w:tabs>
        <w:suppressAutoHyphens w:val="0"/>
        <w:spacing w:after="0" w:line="312" w:lineRule="auto"/>
        <w:rPr>
          <w:rFonts w:ascii="Arial" w:hAnsi="Arial" w:cs="Arial"/>
          <w:lang w:eastAsia="de-DE"/>
        </w:rPr>
      </w:pPr>
    </w:p>
    <w:p w:rsidR="004352BC" w:rsidRPr="005B506A" w:rsidRDefault="004352BC" w:rsidP="004352BC">
      <w:pPr>
        <w:tabs>
          <w:tab w:val="left" w:pos="2552"/>
        </w:tabs>
        <w:suppressAutoHyphens w:val="0"/>
        <w:spacing w:after="0" w:line="312" w:lineRule="auto"/>
        <w:rPr>
          <w:rFonts w:ascii="Arial" w:hAnsi="Arial" w:cs="Arial"/>
          <w:lang w:eastAsia="de-DE"/>
        </w:rPr>
      </w:pPr>
      <w:r>
        <w:rPr>
          <w:rFonts w:ascii="Arial" w:hAnsi="Arial" w:cs="Arial"/>
          <w:lang w:eastAsia="de-DE"/>
        </w:rPr>
        <w:t>PLZ / Ort / Straße:</w:t>
      </w:r>
      <w:r w:rsidRPr="005B506A">
        <w:rPr>
          <w:rFonts w:ascii="Arial" w:hAnsi="Arial" w:cs="Arial"/>
          <w:lang w:eastAsia="de-DE"/>
        </w:rPr>
        <w:tab/>
        <w:t>_______________________________________________________</w:t>
      </w:r>
    </w:p>
    <w:p w:rsidR="004352BC" w:rsidRPr="005B506A" w:rsidRDefault="004352BC" w:rsidP="004352BC">
      <w:pPr>
        <w:tabs>
          <w:tab w:val="left" w:pos="2552"/>
        </w:tabs>
        <w:suppressAutoHyphens w:val="0"/>
        <w:spacing w:after="0" w:line="312" w:lineRule="auto"/>
        <w:rPr>
          <w:rFonts w:ascii="Arial" w:hAnsi="Arial" w:cs="Arial"/>
          <w:lang w:eastAsia="de-DE"/>
        </w:rPr>
      </w:pPr>
    </w:p>
    <w:p w:rsidR="004352BC" w:rsidRDefault="004352BC" w:rsidP="004352BC">
      <w:pPr>
        <w:tabs>
          <w:tab w:val="left" w:pos="2552"/>
        </w:tabs>
        <w:suppressAutoHyphens w:val="0"/>
        <w:spacing w:after="0" w:line="312" w:lineRule="auto"/>
        <w:rPr>
          <w:rFonts w:ascii="Arial" w:hAnsi="Arial" w:cs="Arial"/>
          <w:lang w:eastAsia="de-DE"/>
        </w:rPr>
      </w:pPr>
      <w:r w:rsidRPr="005B506A">
        <w:rPr>
          <w:rFonts w:ascii="Arial" w:hAnsi="Arial" w:cs="Arial"/>
          <w:lang w:eastAsia="de-DE"/>
        </w:rPr>
        <w:t>Telefonnummer</w:t>
      </w:r>
      <w:r>
        <w:rPr>
          <w:rFonts w:ascii="Arial" w:hAnsi="Arial" w:cs="Arial"/>
          <w:lang w:eastAsia="de-DE"/>
        </w:rPr>
        <w:t>(n)</w:t>
      </w:r>
      <w:r w:rsidRPr="005B506A">
        <w:rPr>
          <w:rFonts w:ascii="Arial" w:hAnsi="Arial" w:cs="Arial"/>
          <w:lang w:eastAsia="de-DE"/>
        </w:rPr>
        <w:t>:</w:t>
      </w:r>
      <w:r w:rsidRPr="005B506A">
        <w:rPr>
          <w:rFonts w:ascii="Arial" w:hAnsi="Arial" w:cs="Arial"/>
          <w:lang w:eastAsia="de-DE"/>
        </w:rPr>
        <w:tab/>
        <w:t>_______________________________________________________</w:t>
      </w:r>
    </w:p>
    <w:p w:rsidR="004352BC" w:rsidRDefault="004352BC" w:rsidP="004352BC">
      <w:pPr>
        <w:tabs>
          <w:tab w:val="left" w:pos="2552"/>
        </w:tabs>
        <w:suppressAutoHyphens w:val="0"/>
        <w:spacing w:after="0" w:line="312" w:lineRule="auto"/>
        <w:rPr>
          <w:rFonts w:ascii="Arial" w:hAnsi="Arial" w:cs="Arial"/>
          <w:lang w:eastAsia="de-DE"/>
        </w:rPr>
      </w:pPr>
    </w:p>
    <w:p w:rsidR="004352BC" w:rsidRDefault="004352BC" w:rsidP="004352BC">
      <w:pPr>
        <w:tabs>
          <w:tab w:val="left" w:pos="2552"/>
        </w:tabs>
        <w:suppressAutoHyphens w:val="0"/>
        <w:spacing w:after="0" w:line="312" w:lineRule="auto"/>
        <w:rPr>
          <w:rFonts w:ascii="Arial" w:hAnsi="Arial" w:cs="Arial"/>
          <w:lang w:eastAsia="de-DE"/>
        </w:rPr>
      </w:pPr>
      <w:r>
        <w:rPr>
          <w:rFonts w:ascii="Arial" w:hAnsi="Arial" w:cs="Arial"/>
          <w:lang w:eastAsia="de-DE"/>
        </w:rPr>
        <w:t>E-Mail-Adresse:</w:t>
      </w:r>
      <w:r>
        <w:rPr>
          <w:rFonts w:ascii="Arial" w:hAnsi="Arial" w:cs="Arial"/>
          <w:lang w:eastAsia="de-DE"/>
        </w:rPr>
        <w:tab/>
      </w:r>
      <w:r w:rsidRPr="005B506A">
        <w:rPr>
          <w:rFonts w:ascii="Arial" w:hAnsi="Arial" w:cs="Arial"/>
          <w:lang w:eastAsia="de-DE"/>
        </w:rPr>
        <w:t>_______________________________________________________</w:t>
      </w:r>
    </w:p>
    <w:p w:rsidR="004352BC" w:rsidRDefault="004352BC" w:rsidP="004352BC">
      <w:pPr>
        <w:tabs>
          <w:tab w:val="left" w:pos="2552"/>
        </w:tabs>
        <w:suppressAutoHyphens w:val="0"/>
        <w:spacing w:after="0" w:line="312" w:lineRule="auto"/>
        <w:rPr>
          <w:rFonts w:ascii="Arial" w:hAnsi="Arial" w:cs="Arial"/>
          <w:lang w:eastAsia="de-DE"/>
        </w:rPr>
      </w:pPr>
    </w:p>
    <w:p w:rsidR="004352BC" w:rsidRPr="005B506A" w:rsidRDefault="004352BC" w:rsidP="004352BC">
      <w:pPr>
        <w:tabs>
          <w:tab w:val="left" w:pos="2552"/>
        </w:tabs>
        <w:suppressAutoHyphens w:val="0"/>
        <w:spacing w:after="0" w:line="312" w:lineRule="auto"/>
        <w:rPr>
          <w:rFonts w:ascii="Arial" w:hAnsi="Arial" w:cs="Arial"/>
          <w:lang w:eastAsia="de-DE"/>
        </w:rPr>
      </w:pPr>
      <w:r>
        <w:rPr>
          <w:rFonts w:ascii="Arial" w:hAnsi="Arial" w:cs="Arial"/>
          <w:lang w:eastAsia="de-DE"/>
        </w:rPr>
        <w:t xml:space="preserve">Datum: </w:t>
      </w:r>
      <w:r>
        <w:rPr>
          <w:rFonts w:ascii="Arial" w:hAnsi="Arial" w:cs="Arial"/>
          <w:lang w:eastAsia="de-DE"/>
        </w:rPr>
        <w:tab/>
        <w:t>_____________</w:t>
      </w:r>
    </w:p>
    <w:p w:rsidR="004352BC" w:rsidRDefault="004352BC" w:rsidP="004352BC">
      <w:pPr>
        <w:tabs>
          <w:tab w:val="left" w:pos="2552"/>
        </w:tabs>
        <w:suppressAutoHyphens w:val="0"/>
        <w:spacing w:after="0" w:line="312" w:lineRule="auto"/>
        <w:rPr>
          <w:rFonts w:ascii="Arial" w:hAnsi="Arial" w:cs="Arial"/>
          <w:lang w:eastAsia="de-DE"/>
        </w:rPr>
      </w:pPr>
    </w:p>
    <w:p w:rsidR="004352BC" w:rsidRPr="005B506A" w:rsidRDefault="004352BC" w:rsidP="004352BC">
      <w:pPr>
        <w:tabs>
          <w:tab w:val="left" w:pos="2552"/>
        </w:tabs>
        <w:suppressAutoHyphens w:val="0"/>
        <w:spacing w:after="0" w:line="312" w:lineRule="auto"/>
        <w:rPr>
          <w:rFonts w:ascii="Arial" w:hAnsi="Arial" w:cs="Arial"/>
          <w:lang w:eastAsia="de-DE"/>
        </w:rPr>
      </w:pPr>
    </w:p>
    <w:p w:rsidR="004352BC" w:rsidRPr="00D52591" w:rsidRDefault="004352BC" w:rsidP="004352BC">
      <w:pPr>
        <w:suppressAutoHyphens w:val="0"/>
        <w:spacing w:after="0" w:line="360" w:lineRule="auto"/>
        <w:rPr>
          <w:rFonts w:ascii="Arial" w:hAnsi="Arial" w:cs="Arial"/>
          <w:b/>
          <w:lang w:eastAsia="de-DE"/>
        </w:rPr>
      </w:pPr>
      <w:r w:rsidRPr="00D52591">
        <w:rPr>
          <w:rFonts w:ascii="Arial" w:hAnsi="Arial" w:cs="Arial"/>
          <w:b/>
          <w:lang w:eastAsia="de-DE"/>
        </w:rPr>
        <w:t>Zusätzliche Angaben bei Vor-Ort-Terminen:</w:t>
      </w:r>
    </w:p>
    <w:p w:rsidR="004352BC" w:rsidRDefault="004352BC" w:rsidP="004352BC">
      <w:pPr>
        <w:suppressAutoHyphens w:val="0"/>
        <w:spacing w:after="0" w:line="360" w:lineRule="auto"/>
        <w:rPr>
          <w:rFonts w:ascii="Arial" w:hAnsi="Arial" w:cs="Arial"/>
          <w:lang w:eastAsia="de-DE"/>
        </w:rPr>
      </w:pPr>
    </w:p>
    <w:p w:rsidR="004352BC" w:rsidRDefault="004352BC" w:rsidP="004352BC">
      <w:pPr>
        <w:tabs>
          <w:tab w:val="left" w:pos="4536"/>
        </w:tabs>
        <w:suppressAutoHyphens w:val="0"/>
        <w:spacing w:after="0" w:line="312" w:lineRule="auto"/>
        <w:rPr>
          <w:rFonts w:ascii="Arial" w:hAnsi="Arial" w:cs="Arial"/>
          <w:lang w:eastAsia="de-DE"/>
        </w:rPr>
      </w:pPr>
      <w:r>
        <w:rPr>
          <w:rFonts w:ascii="Arial" w:hAnsi="Arial" w:cs="Arial"/>
          <w:lang w:eastAsia="de-DE"/>
        </w:rPr>
        <w:t>Vermittler Vorname / Name:</w:t>
      </w:r>
      <w:r>
        <w:rPr>
          <w:rFonts w:ascii="Arial" w:hAnsi="Arial" w:cs="Arial"/>
          <w:lang w:eastAsia="de-DE"/>
        </w:rPr>
        <w:tab/>
      </w:r>
      <w:r w:rsidRPr="005B506A">
        <w:rPr>
          <w:rFonts w:ascii="Arial" w:hAnsi="Arial" w:cs="Arial"/>
          <w:lang w:eastAsia="de-DE"/>
        </w:rPr>
        <w:t>________________________________________</w:t>
      </w:r>
    </w:p>
    <w:p w:rsidR="004352BC" w:rsidRDefault="004352BC" w:rsidP="004352BC">
      <w:pPr>
        <w:tabs>
          <w:tab w:val="left" w:pos="2552"/>
        </w:tabs>
        <w:suppressAutoHyphens w:val="0"/>
        <w:spacing w:after="0" w:line="312" w:lineRule="auto"/>
        <w:rPr>
          <w:rFonts w:ascii="Arial" w:hAnsi="Arial" w:cs="Arial"/>
          <w:lang w:eastAsia="de-DE"/>
        </w:rPr>
      </w:pPr>
    </w:p>
    <w:p w:rsidR="004352BC" w:rsidRPr="005B506A" w:rsidRDefault="004352BC" w:rsidP="004352BC">
      <w:pPr>
        <w:tabs>
          <w:tab w:val="left" w:pos="4536"/>
        </w:tabs>
        <w:suppressAutoHyphens w:val="0"/>
        <w:spacing w:after="0" w:line="312" w:lineRule="auto"/>
        <w:rPr>
          <w:rFonts w:ascii="Arial" w:hAnsi="Arial" w:cs="Arial"/>
          <w:lang w:eastAsia="de-DE"/>
        </w:rPr>
      </w:pPr>
      <w:r w:rsidRPr="005B506A">
        <w:rPr>
          <w:rFonts w:ascii="Arial" w:hAnsi="Arial" w:cs="Arial"/>
          <w:lang w:eastAsia="de-DE"/>
        </w:rPr>
        <w:t>Weitere Anwesende</w:t>
      </w:r>
      <w:r w:rsidRPr="005B506A">
        <w:rPr>
          <w:rFonts w:ascii="Arial" w:hAnsi="Arial" w:cs="Arial"/>
          <w:lang w:eastAsia="de-DE"/>
        </w:rPr>
        <w:br/>
        <w:t xml:space="preserve">Vorname </w:t>
      </w:r>
      <w:r>
        <w:rPr>
          <w:rFonts w:ascii="Arial" w:hAnsi="Arial" w:cs="Arial"/>
          <w:lang w:eastAsia="de-DE"/>
        </w:rPr>
        <w:t xml:space="preserve">/ </w:t>
      </w:r>
      <w:r w:rsidRPr="005B506A">
        <w:rPr>
          <w:rFonts w:ascii="Arial" w:hAnsi="Arial" w:cs="Arial"/>
          <w:lang w:eastAsia="de-DE"/>
        </w:rPr>
        <w:t>Name:</w:t>
      </w:r>
      <w:r w:rsidRPr="005B506A">
        <w:rPr>
          <w:rFonts w:ascii="Arial" w:hAnsi="Arial" w:cs="Arial"/>
          <w:lang w:eastAsia="de-DE"/>
        </w:rPr>
        <w:tab/>
        <w:t>_______________________</w:t>
      </w:r>
      <w:r>
        <w:rPr>
          <w:rFonts w:ascii="Arial" w:hAnsi="Arial" w:cs="Arial"/>
          <w:lang w:eastAsia="de-DE"/>
        </w:rPr>
        <w:t>_________________</w:t>
      </w:r>
    </w:p>
    <w:p w:rsidR="004352BC" w:rsidRPr="005B506A" w:rsidRDefault="004352BC" w:rsidP="004352BC">
      <w:pPr>
        <w:tabs>
          <w:tab w:val="left" w:pos="4536"/>
        </w:tabs>
        <w:suppressAutoHyphens w:val="0"/>
        <w:spacing w:after="0" w:line="312" w:lineRule="auto"/>
        <w:rPr>
          <w:rFonts w:ascii="Arial" w:hAnsi="Arial" w:cs="Arial"/>
          <w:lang w:eastAsia="de-DE"/>
        </w:rPr>
      </w:pPr>
    </w:p>
    <w:p w:rsidR="004352BC" w:rsidRPr="005B506A" w:rsidRDefault="004352BC" w:rsidP="004352BC">
      <w:pPr>
        <w:tabs>
          <w:tab w:val="left" w:pos="4536"/>
        </w:tabs>
        <w:suppressAutoHyphens w:val="0"/>
        <w:spacing w:after="0" w:line="312" w:lineRule="auto"/>
        <w:rPr>
          <w:rFonts w:ascii="Arial" w:hAnsi="Arial" w:cs="Arial"/>
          <w:lang w:eastAsia="de-DE"/>
        </w:rPr>
      </w:pPr>
      <w:r>
        <w:rPr>
          <w:rFonts w:ascii="Arial" w:hAnsi="Arial" w:cs="Arial"/>
          <w:lang w:eastAsia="de-DE"/>
        </w:rPr>
        <w:t>Beratungsor</w:t>
      </w:r>
      <w:r w:rsidRPr="005B506A">
        <w:rPr>
          <w:rFonts w:ascii="Arial" w:hAnsi="Arial" w:cs="Arial"/>
          <w:lang w:eastAsia="de-DE"/>
        </w:rPr>
        <w:t xml:space="preserve">t:  </w:t>
      </w:r>
      <w:r w:rsidRPr="005B506A">
        <w:rPr>
          <w:rFonts w:ascii="Arial" w:hAnsi="Arial" w:cs="Arial"/>
          <w:lang w:eastAsia="de-DE"/>
        </w:rPr>
        <w:tab/>
        <w:t>________________________________________</w:t>
      </w:r>
    </w:p>
    <w:p w:rsidR="004352BC" w:rsidRDefault="004352BC" w:rsidP="004352BC">
      <w:pPr>
        <w:tabs>
          <w:tab w:val="left" w:pos="4536"/>
        </w:tabs>
        <w:suppressAutoHyphens w:val="0"/>
        <w:spacing w:after="0" w:line="312" w:lineRule="auto"/>
        <w:rPr>
          <w:rFonts w:ascii="Arial" w:hAnsi="Arial" w:cs="Arial"/>
          <w:lang w:eastAsia="de-DE"/>
        </w:rPr>
      </w:pPr>
    </w:p>
    <w:p w:rsidR="004352BC" w:rsidRPr="005B506A" w:rsidRDefault="004352BC" w:rsidP="004352BC">
      <w:pPr>
        <w:tabs>
          <w:tab w:val="left" w:pos="4536"/>
        </w:tabs>
        <w:suppressAutoHyphens w:val="0"/>
        <w:spacing w:after="0" w:line="312" w:lineRule="auto"/>
        <w:rPr>
          <w:rFonts w:ascii="Arial" w:hAnsi="Arial" w:cs="Arial"/>
          <w:lang w:eastAsia="de-DE"/>
        </w:rPr>
      </w:pPr>
    </w:p>
    <w:p w:rsidR="004352BC" w:rsidRPr="005B506A" w:rsidRDefault="004352BC" w:rsidP="004352BC">
      <w:pPr>
        <w:tabs>
          <w:tab w:val="left" w:pos="4536"/>
        </w:tabs>
        <w:suppressAutoHyphens w:val="0"/>
        <w:spacing w:after="0" w:line="312" w:lineRule="auto"/>
        <w:rPr>
          <w:rFonts w:ascii="Arial" w:hAnsi="Arial" w:cs="Arial"/>
          <w:lang w:eastAsia="de-DE"/>
        </w:rPr>
      </w:pPr>
      <w:r w:rsidRPr="005B506A">
        <w:rPr>
          <w:rFonts w:ascii="Arial" w:hAnsi="Arial" w:cs="Arial"/>
          <w:lang w:eastAsia="de-DE"/>
        </w:rPr>
        <w:t xml:space="preserve">Unterschrift Gesprächspartner: </w:t>
      </w:r>
      <w:r w:rsidRPr="005B506A">
        <w:rPr>
          <w:rFonts w:ascii="Arial" w:hAnsi="Arial" w:cs="Arial"/>
          <w:lang w:eastAsia="de-DE"/>
        </w:rPr>
        <w:tab/>
        <w:t>________________________________________</w:t>
      </w:r>
    </w:p>
    <w:p w:rsidR="004352BC" w:rsidRDefault="004352BC" w:rsidP="004352BC">
      <w:pPr>
        <w:tabs>
          <w:tab w:val="left" w:pos="4536"/>
        </w:tabs>
        <w:suppressAutoHyphens w:val="0"/>
        <w:spacing w:after="0" w:line="312" w:lineRule="auto"/>
        <w:rPr>
          <w:rFonts w:ascii="Arial" w:hAnsi="Arial" w:cs="Arial"/>
          <w:lang w:eastAsia="de-DE"/>
        </w:rPr>
      </w:pPr>
    </w:p>
    <w:p w:rsidR="004352BC" w:rsidRPr="005B506A" w:rsidRDefault="004352BC" w:rsidP="004352BC">
      <w:pPr>
        <w:tabs>
          <w:tab w:val="left" w:pos="4536"/>
        </w:tabs>
        <w:suppressAutoHyphens w:val="0"/>
        <w:spacing w:after="0" w:line="312" w:lineRule="auto"/>
        <w:rPr>
          <w:rFonts w:ascii="Arial" w:hAnsi="Arial" w:cs="Arial"/>
          <w:lang w:eastAsia="de-DE"/>
        </w:rPr>
      </w:pPr>
    </w:p>
    <w:p w:rsidR="004352BC" w:rsidRPr="005B506A" w:rsidRDefault="004352BC" w:rsidP="004352BC">
      <w:pPr>
        <w:tabs>
          <w:tab w:val="left" w:pos="4536"/>
        </w:tabs>
        <w:suppressAutoHyphens w:val="0"/>
        <w:spacing w:after="0" w:line="312" w:lineRule="auto"/>
        <w:rPr>
          <w:rFonts w:ascii="Arial" w:hAnsi="Arial" w:cs="Arial"/>
          <w:lang w:eastAsia="de-DE"/>
        </w:rPr>
      </w:pPr>
      <w:r>
        <w:rPr>
          <w:rFonts w:ascii="Arial" w:hAnsi="Arial" w:cs="Arial"/>
          <w:lang w:eastAsia="de-DE"/>
        </w:rPr>
        <w:t>Unterschrift Vermittler</w:t>
      </w:r>
      <w:r w:rsidRPr="005B506A">
        <w:rPr>
          <w:rFonts w:ascii="Arial" w:hAnsi="Arial" w:cs="Arial"/>
          <w:lang w:eastAsia="de-DE"/>
        </w:rPr>
        <w:t xml:space="preserve">: </w:t>
      </w:r>
      <w:r w:rsidRPr="005B506A">
        <w:rPr>
          <w:rFonts w:ascii="Arial" w:hAnsi="Arial" w:cs="Arial"/>
          <w:lang w:eastAsia="de-DE"/>
        </w:rPr>
        <w:tab/>
        <w:t>________________________________________</w:t>
      </w:r>
    </w:p>
    <w:p w:rsidR="004352BC" w:rsidRPr="005B506A" w:rsidRDefault="004352BC" w:rsidP="005B506A">
      <w:pPr>
        <w:tabs>
          <w:tab w:val="left" w:pos="4536"/>
        </w:tabs>
        <w:suppressAutoHyphens w:val="0"/>
        <w:spacing w:after="0" w:line="480" w:lineRule="auto"/>
        <w:rPr>
          <w:rFonts w:ascii="Arial" w:hAnsi="Arial" w:cs="Arial"/>
          <w:lang w:eastAsia="de-DE"/>
        </w:rPr>
      </w:pPr>
    </w:p>
    <w:sectPr w:rsidR="004352BC" w:rsidRPr="005B506A" w:rsidSect="00A32C0B">
      <w:pgSz w:w="11906" w:h="16838"/>
      <w:pgMar w:top="2835" w:right="1134" w:bottom="1701"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9A4" w:rsidRDefault="00C519A4" w:rsidP="00B47DD6">
      <w:pPr>
        <w:spacing w:after="0" w:line="240" w:lineRule="auto"/>
      </w:pPr>
      <w:r>
        <w:separator/>
      </w:r>
    </w:p>
  </w:endnote>
  <w:endnote w:type="continuationSeparator" w:id="0">
    <w:p w:rsidR="00C519A4" w:rsidRDefault="00C519A4" w:rsidP="00B47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roid Sans Fallback">
    <w:panose1 w:val="00000000000000000000"/>
    <w:charset w:val="80"/>
    <w:family w:val="auto"/>
    <w:notTrueType/>
    <w:pitch w:val="variable"/>
    <w:sig w:usb0="00000001" w:usb1="08070000" w:usb2="00000010" w:usb3="00000000" w:csb0="00020000" w:csb1="00000000"/>
  </w:font>
  <w:font w:name="Lohit Hindi">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BC" w:rsidRDefault="004352BC" w:rsidP="004352BC">
    <w:pPr>
      <w:spacing w:after="0" w:line="240" w:lineRule="auto"/>
      <w:rPr>
        <w:rFonts w:ascii="Arial" w:hAnsi="Arial" w:cs="Arial"/>
        <w:sz w:val="16"/>
        <w:szCs w:val="16"/>
        <w:lang w:eastAsia="en-US"/>
      </w:rPr>
    </w:pPr>
  </w:p>
  <w:p w:rsidR="004352BC" w:rsidRPr="00A87489" w:rsidRDefault="004352BC" w:rsidP="004352BC">
    <w:pPr>
      <w:spacing w:after="0" w:line="240" w:lineRule="auto"/>
      <w:rPr>
        <w:rFonts w:ascii="Arial" w:hAnsi="Arial" w:cs="Arial"/>
        <w:sz w:val="16"/>
        <w:szCs w:val="16"/>
        <w:lang w:eastAsia="en-US"/>
      </w:rPr>
    </w:pPr>
    <w:r w:rsidRPr="00A87489">
      <w:rPr>
        <w:rFonts w:ascii="Arial" w:hAnsi="Arial" w:cs="Arial"/>
        <w:sz w:val="16"/>
        <w:szCs w:val="16"/>
        <w:lang w:eastAsia="en-US"/>
      </w:rPr>
      <w:t xml:space="preserve">Der Arbeitskreis wird von den Verbänden/Servicegesellschaften BMVF, CHARTA Börse für Versicherungen AG, germanBroker.net AG, und dem Verband der Fairsicherungsmakler getragen. Unterstützt wird er durch Mitarbeit </w:t>
    </w:r>
    <w:r w:rsidR="00973068">
      <w:rPr>
        <w:rFonts w:ascii="Arial" w:hAnsi="Arial" w:cs="Arial"/>
        <w:sz w:val="16"/>
        <w:szCs w:val="16"/>
        <w:lang w:eastAsia="en-US"/>
      </w:rPr>
      <w:t>der Vermi</w:t>
    </w:r>
    <w:r>
      <w:rPr>
        <w:rFonts w:ascii="Arial" w:hAnsi="Arial" w:cs="Arial"/>
        <w:sz w:val="16"/>
        <w:szCs w:val="16"/>
        <w:lang w:eastAsia="en-US"/>
      </w:rPr>
      <w:t>ttlerv</w:t>
    </w:r>
    <w:r w:rsidRPr="00A87489">
      <w:rPr>
        <w:rFonts w:ascii="Arial" w:hAnsi="Arial" w:cs="Arial"/>
        <w:sz w:val="16"/>
        <w:szCs w:val="16"/>
        <w:lang w:eastAsia="en-US"/>
      </w:rPr>
      <w:t xml:space="preserve">erbände BVK und VDVM sowie Versicherungsunternehmen </w:t>
    </w:r>
    <w:r w:rsidRPr="00895EA3">
      <w:rPr>
        <w:rFonts w:ascii="Arial" w:hAnsi="Arial" w:cs="Arial"/>
        <w:sz w:val="16"/>
        <w:szCs w:val="16"/>
        <w:lang w:eastAsia="en-US"/>
      </w:rPr>
      <w:t>und Dienstleistern der Versicherungswirtschaft</w:t>
    </w:r>
    <w:r>
      <w:rPr>
        <w:rFonts w:ascii="Arial" w:hAnsi="Arial" w:cs="Arial"/>
        <w:sz w:val="16"/>
        <w:szCs w:val="16"/>
        <w:lang w:eastAsia="en-US"/>
      </w:rPr>
      <w:t xml:space="preserve"> </w:t>
    </w:r>
    <w:r w:rsidRPr="00A87489">
      <w:rPr>
        <w:rFonts w:ascii="Arial" w:hAnsi="Arial" w:cs="Arial"/>
        <w:sz w:val="16"/>
        <w:szCs w:val="16"/>
        <w:lang w:eastAsia="en-US"/>
      </w:rPr>
      <w:t xml:space="preserve">(siehe </w:t>
    </w:r>
    <w:hyperlink r:id="rId1" w:history="1">
      <w:r w:rsidRPr="00A87489">
        <w:rPr>
          <w:rFonts w:ascii="Arial" w:hAnsi="Arial" w:cs="Arial"/>
          <w:color w:val="0000FF"/>
          <w:sz w:val="16"/>
          <w:szCs w:val="16"/>
          <w:u w:val="single"/>
          <w:lang w:eastAsia="en-US"/>
        </w:rPr>
        <w:t>www.beratungsprozesse.de</w:t>
      </w:r>
    </w:hyperlink>
    <w:r w:rsidRPr="00A87489">
      <w:rPr>
        <w:rFonts w:ascii="Arial" w:hAnsi="Arial" w:cs="Arial"/>
        <w:sz w:val="16"/>
        <w:szCs w:val="16"/>
        <w:lang w:eastAsia="en-US"/>
      </w:rPr>
      <w:t>).</w:t>
    </w:r>
    <w:r>
      <w:rPr>
        <w:rFonts w:ascii="Arial" w:hAnsi="Arial" w:cs="Arial"/>
        <w:sz w:val="16"/>
        <w:szCs w:val="16"/>
        <w:lang w:eastAsia="en-US"/>
      </w:rPr>
      <w:t xml:space="preserve"> </w:t>
    </w:r>
  </w:p>
  <w:p w:rsidR="00B47DD6" w:rsidRPr="00B47DD6" w:rsidRDefault="00B47DD6" w:rsidP="00B47DD6">
    <w:pPr>
      <w:tabs>
        <w:tab w:val="center" w:pos="4536"/>
        <w:tab w:val="right" w:pos="9072"/>
      </w:tabs>
      <w:suppressAutoHyphens w:val="0"/>
      <w:spacing w:after="0" w:line="240" w:lineRule="auto"/>
      <w:rPr>
        <w:rFonts w:ascii="Arial" w:hAnsi="Arial" w:cs="Arial"/>
        <w:sz w:val="16"/>
        <w:szCs w:val="16"/>
        <w:lang w:eastAsia="de-DE"/>
      </w:rPr>
    </w:pPr>
  </w:p>
  <w:p w:rsidR="00A32C0B" w:rsidRPr="00A32C0B" w:rsidRDefault="00B47DD6" w:rsidP="00A32C0B">
    <w:pPr>
      <w:tabs>
        <w:tab w:val="center" w:pos="4536"/>
        <w:tab w:val="right" w:pos="9072"/>
      </w:tabs>
      <w:suppressAutoHyphens w:val="0"/>
      <w:spacing w:after="0" w:line="240" w:lineRule="auto"/>
      <w:jc w:val="right"/>
      <w:rPr>
        <w:rFonts w:ascii="Arial" w:hAnsi="Arial" w:cs="Arial"/>
        <w:bCs/>
        <w:sz w:val="16"/>
        <w:szCs w:val="16"/>
        <w:lang w:eastAsia="de-DE"/>
      </w:rPr>
    </w:pPr>
    <w:r w:rsidRPr="00A32C0B">
      <w:rPr>
        <w:rFonts w:ascii="Arial" w:hAnsi="Arial" w:cs="Arial"/>
        <w:bCs/>
        <w:sz w:val="16"/>
        <w:szCs w:val="16"/>
        <w:lang w:eastAsia="de-DE"/>
      </w:rPr>
      <w:t>Beratungsleitfaden Einkommensänderung</w:t>
    </w:r>
    <w:r w:rsidR="00DB1995">
      <w:rPr>
        <w:rFonts w:ascii="Arial" w:hAnsi="Arial" w:cs="Arial"/>
        <w:bCs/>
        <w:sz w:val="16"/>
        <w:szCs w:val="16"/>
        <w:lang w:eastAsia="de-DE"/>
      </w:rPr>
      <w:t xml:space="preserve">, </w:t>
    </w:r>
    <w:r w:rsidR="009F38C7" w:rsidRPr="009F38C7">
      <w:rPr>
        <w:rFonts w:ascii="Arial" w:hAnsi="Arial" w:cs="Arial"/>
        <w:bCs/>
        <w:sz w:val="16"/>
        <w:szCs w:val="16"/>
        <w:lang w:eastAsia="de-DE"/>
      </w:rPr>
      <w:t>Ausschnitt Vermögensaufbau</w:t>
    </w:r>
    <w:r w:rsidRPr="00A32C0B">
      <w:rPr>
        <w:rFonts w:ascii="Arial" w:hAnsi="Arial" w:cs="Arial"/>
        <w:bCs/>
        <w:sz w:val="16"/>
        <w:szCs w:val="16"/>
        <w:lang w:eastAsia="de-DE"/>
      </w:rPr>
      <w:t xml:space="preserve">, Stand </w:t>
    </w:r>
    <w:r w:rsidR="00A33C8B">
      <w:rPr>
        <w:rFonts w:ascii="Arial" w:hAnsi="Arial" w:cs="Arial"/>
        <w:bCs/>
        <w:sz w:val="16"/>
        <w:szCs w:val="16"/>
        <w:lang w:eastAsia="de-DE"/>
      </w:rPr>
      <w:t>15</w:t>
    </w:r>
    <w:r w:rsidR="00A32C0B">
      <w:rPr>
        <w:rFonts w:ascii="Arial" w:hAnsi="Arial" w:cs="Arial"/>
        <w:bCs/>
        <w:sz w:val="16"/>
        <w:szCs w:val="16"/>
        <w:lang w:eastAsia="de-DE"/>
      </w:rPr>
      <w:t>.</w:t>
    </w:r>
    <w:r w:rsidR="00A33C8B">
      <w:rPr>
        <w:rFonts w:ascii="Arial" w:hAnsi="Arial" w:cs="Arial"/>
        <w:bCs/>
        <w:sz w:val="16"/>
        <w:szCs w:val="16"/>
        <w:lang w:eastAsia="de-DE"/>
      </w:rPr>
      <w:t>7</w:t>
    </w:r>
    <w:r w:rsidR="00A32C0B">
      <w:rPr>
        <w:rFonts w:ascii="Arial" w:hAnsi="Arial" w:cs="Arial"/>
        <w:bCs/>
        <w:sz w:val="16"/>
        <w:szCs w:val="16"/>
        <w:lang w:eastAsia="de-DE"/>
      </w:rPr>
      <w:t>.</w:t>
    </w:r>
    <w:r w:rsidR="009514B8">
      <w:rPr>
        <w:rFonts w:ascii="Arial" w:hAnsi="Arial" w:cs="Arial"/>
        <w:bCs/>
        <w:sz w:val="16"/>
        <w:szCs w:val="16"/>
        <w:lang w:eastAsia="de-DE"/>
      </w:rPr>
      <w:t>20</w:t>
    </w:r>
    <w:r w:rsidR="00A32C0B">
      <w:rPr>
        <w:rFonts w:ascii="Arial" w:hAnsi="Arial" w:cs="Arial"/>
        <w:bCs/>
        <w:sz w:val="16"/>
        <w:szCs w:val="16"/>
        <w:lang w:eastAsia="de-DE"/>
      </w:rPr>
      <w:t>1</w:t>
    </w:r>
    <w:r w:rsidR="004352BC">
      <w:rPr>
        <w:rFonts w:ascii="Arial" w:hAnsi="Arial" w:cs="Arial"/>
        <w:bCs/>
        <w:sz w:val="16"/>
        <w:szCs w:val="16"/>
        <w:lang w:eastAsia="de-DE"/>
      </w:rPr>
      <w:t>6</w:t>
    </w:r>
    <w:r w:rsidR="00A32C0B">
      <w:rPr>
        <w:rFonts w:ascii="Arial" w:hAnsi="Arial" w:cs="Arial"/>
        <w:bCs/>
        <w:sz w:val="16"/>
        <w:szCs w:val="16"/>
        <w:lang w:eastAsia="de-DE"/>
      </w:rPr>
      <w:t xml:space="preserve">, Seite </w:t>
    </w:r>
    <w:r w:rsidR="00A32C0B" w:rsidRPr="00A32C0B">
      <w:rPr>
        <w:rFonts w:ascii="Arial" w:hAnsi="Arial" w:cs="Arial"/>
        <w:bCs/>
        <w:sz w:val="16"/>
        <w:szCs w:val="16"/>
        <w:lang w:eastAsia="de-DE"/>
      </w:rPr>
      <w:fldChar w:fldCharType="begin"/>
    </w:r>
    <w:r w:rsidR="00A32C0B" w:rsidRPr="00A32C0B">
      <w:rPr>
        <w:rFonts w:ascii="Arial" w:hAnsi="Arial" w:cs="Arial"/>
        <w:bCs/>
        <w:sz w:val="16"/>
        <w:szCs w:val="16"/>
        <w:lang w:eastAsia="de-DE"/>
      </w:rPr>
      <w:instrText>PAGE   \* MERGEFORMAT</w:instrText>
    </w:r>
    <w:r w:rsidR="00A32C0B" w:rsidRPr="00A32C0B">
      <w:rPr>
        <w:rFonts w:ascii="Arial" w:hAnsi="Arial" w:cs="Arial"/>
        <w:bCs/>
        <w:sz w:val="16"/>
        <w:szCs w:val="16"/>
        <w:lang w:eastAsia="de-DE"/>
      </w:rPr>
      <w:fldChar w:fldCharType="separate"/>
    </w:r>
    <w:r w:rsidR="00A33C8B">
      <w:rPr>
        <w:rFonts w:ascii="Arial" w:hAnsi="Arial" w:cs="Arial"/>
        <w:bCs/>
        <w:noProof/>
        <w:sz w:val="16"/>
        <w:szCs w:val="16"/>
        <w:lang w:eastAsia="de-DE"/>
      </w:rPr>
      <w:t>1</w:t>
    </w:r>
    <w:r w:rsidR="00A32C0B" w:rsidRPr="00A32C0B">
      <w:rPr>
        <w:rFonts w:ascii="Arial" w:hAnsi="Arial" w:cs="Arial"/>
        <w:bCs/>
        <w:sz w:val="16"/>
        <w:szCs w:val="16"/>
        <w:lang w:eastAsia="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9A4" w:rsidRDefault="00C519A4" w:rsidP="00B47DD6">
      <w:pPr>
        <w:spacing w:after="0" w:line="240" w:lineRule="auto"/>
      </w:pPr>
      <w:r>
        <w:separator/>
      </w:r>
    </w:p>
  </w:footnote>
  <w:footnote w:type="continuationSeparator" w:id="0">
    <w:p w:rsidR="00C519A4" w:rsidRDefault="00C519A4" w:rsidP="00B47DD6">
      <w:pPr>
        <w:spacing w:after="0" w:line="240" w:lineRule="auto"/>
      </w:pPr>
      <w:r>
        <w:continuationSeparator/>
      </w:r>
    </w:p>
  </w:footnote>
  <w:footnote w:id="1">
    <w:p w:rsidR="005C4385" w:rsidRPr="00295F03" w:rsidRDefault="005C4385" w:rsidP="005C4385">
      <w:pPr>
        <w:pStyle w:val="Funotentext"/>
        <w:rPr>
          <w:sz w:val="18"/>
          <w:szCs w:val="18"/>
        </w:rPr>
      </w:pPr>
      <w:r w:rsidRPr="00295F03">
        <w:rPr>
          <w:rStyle w:val="Funotenzeichen"/>
          <w:sz w:val="18"/>
          <w:szCs w:val="18"/>
        </w:rPr>
        <w:footnoteRef/>
      </w:r>
      <w:r w:rsidRPr="00295F03">
        <w:rPr>
          <w:sz w:val="18"/>
          <w:szCs w:val="18"/>
        </w:rPr>
        <w:t xml:space="preserve"> Siehe Webseite des Arbeitskreises: www.beratungsprozesse.de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D6" w:rsidRDefault="00A348E6" w:rsidP="00B47DD6">
    <w:pPr>
      <w:pStyle w:val="Kopfzeile"/>
      <w:jc w:val="right"/>
    </w:pPr>
    <w:r>
      <w:rPr>
        <w:noProof/>
        <w:lang w:eastAsia="de-DE"/>
      </w:rPr>
      <w:drawing>
        <wp:inline distT="0" distB="0" distL="0" distR="0" wp14:anchorId="1C77D40E" wp14:editId="3C0ED7E8">
          <wp:extent cx="1800225" cy="914400"/>
          <wp:effectExtent l="0" t="0" r="9525" b="0"/>
          <wp:docPr id="1" name="Grafik 3"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0E"/>
    <w:rsid w:val="00020C04"/>
    <w:rsid w:val="000232D8"/>
    <w:rsid w:val="00041296"/>
    <w:rsid w:val="00043BF0"/>
    <w:rsid w:val="00084154"/>
    <w:rsid w:val="0013212C"/>
    <w:rsid w:val="001835E6"/>
    <w:rsid w:val="001B3249"/>
    <w:rsid w:val="001E124F"/>
    <w:rsid w:val="001E4582"/>
    <w:rsid w:val="002327DB"/>
    <w:rsid w:val="0029356F"/>
    <w:rsid w:val="002B6A82"/>
    <w:rsid w:val="00310532"/>
    <w:rsid w:val="003534C9"/>
    <w:rsid w:val="003A6CF4"/>
    <w:rsid w:val="00406A55"/>
    <w:rsid w:val="0041290E"/>
    <w:rsid w:val="004352BC"/>
    <w:rsid w:val="00437760"/>
    <w:rsid w:val="00524C15"/>
    <w:rsid w:val="00527C74"/>
    <w:rsid w:val="005756D3"/>
    <w:rsid w:val="005859A6"/>
    <w:rsid w:val="005B1BDA"/>
    <w:rsid w:val="005B3DD4"/>
    <w:rsid w:val="005B506A"/>
    <w:rsid w:val="005C2046"/>
    <w:rsid w:val="005C4385"/>
    <w:rsid w:val="005D6EE5"/>
    <w:rsid w:val="0065190E"/>
    <w:rsid w:val="006559DE"/>
    <w:rsid w:val="00663810"/>
    <w:rsid w:val="006816B9"/>
    <w:rsid w:val="006F4C86"/>
    <w:rsid w:val="007059B2"/>
    <w:rsid w:val="00736289"/>
    <w:rsid w:val="007608F4"/>
    <w:rsid w:val="007724C9"/>
    <w:rsid w:val="00777056"/>
    <w:rsid w:val="007779BE"/>
    <w:rsid w:val="007D449C"/>
    <w:rsid w:val="00801AEF"/>
    <w:rsid w:val="00857228"/>
    <w:rsid w:val="00866BB8"/>
    <w:rsid w:val="008A6A5B"/>
    <w:rsid w:val="008D3BE4"/>
    <w:rsid w:val="008F104E"/>
    <w:rsid w:val="008F7AD3"/>
    <w:rsid w:val="00931A17"/>
    <w:rsid w:val="009514B8"/>
    <w:rsid w:val="00973068"/>
    <w:rsid w:val="009A299D"/>
    <w:rsid w:val="009D17B8"/>
    <w:rsid w:val="009F38C7"/>
    <w:rsid w:val="00A32C0B"/>
    <w:rsid w:val="00A33C8B"/>
    <w:rsid w:val="00A348E6"/>
    <w:rsid w:val="00AD3186"/>
    <w:rsid w:val="00AF2496"/>
    <w:rsid w:val="00AF2B91"/>
    <w:rsid w:val="00B135DE"/>
    <w:rsid w:val="00B149CA"/>
    <w:rsid w:val="00B47DD6"/>
    <w:rsid w:val="00B53CC4"/>
    <w:rsid w:val="00B64541"/>
    <w:rsid w:val="00B727FD"/>
    <w:rsid w:val="00BD38D2"/>
    <w:rsid w:val="00BD6E7F"/>
    <w:rsid w:val="00C03DE8"/>
    <w:rsid w:val="00C049E6"/>
    <w:rsid w:val="00C13E3D"/>
    <w:rsid w:val="00C519A4"/>
    <w:rsid w:val="00C86C82"/>
    <w:rsid w:val="00D003F7"/>
    <w:rsid w:val="00D02ACF"/>
    <w:rsid w:val="00D114C1"/>
    <w:rsid w:val="00D871C2"/>
    <w:rsid w:val="00DA2961"/>
    <w:rsid w:val="00DB1995"/>
    <w:rsid w:val="00E02565"/>
    <w:rsid w:val="00E30AAA"/>
    <w:rsid w:val="00E3167B"/>
    <w:rsid w:val="00E465FB"/>
    <w:rsid w:val="00EE37EB"/>
    <w:rsid w:val="00EF77BF"/>
    <w:rsid w:val="00F3017E"/>
    <w:rsid w:val="00F3432A"/>
    <w:rsid w:val="00F552A4"/>
    <w:rsid w:val="00F955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hAnsi="Calibri"/>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8Num1z0">
    <w:name w:val="WW8Num1z0"/>
    <w:rPr>
      <w:rFonts w:ascii="Wingdings" w:eastAsia="Times New Roman" w:hAnsi="Wingdings" w:cs="Wingdings"/>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Absatz-Standardschriftart">
    <w:name w:val="WW-Absatz-Standardschriftart"/>
  </w:style>
  <w:style w:type="character" w:customStyle="1" w:styleId="Kommentarzeichen1">
    <w:name w:val="Kommentarzeichen1"/>
    <w:rPr>
      <w:rFonts w:cs="Times New Roman"/>
      <w:sz w:val="16"/>
      <w:szCs w:val="16"/>
    </w:rPr>
  </w:style>
  <w:style w:type="character" w:customStyle="1" w:styleId="KommentartextZchn">
    <w:name w:val="Kommentartext Zchn"/>
    <w:rPr>
      <w:rFonts w:ascii="Calibri" w:hAnsi="Calibri" w:cs="Times New Roman"/>
      <w:sz w:val="20"/>
      <w:szCs w:val="20"/>
    </w:rPr>
  </w:style>
  <w:style w:type="character" w:customStyle="1" w:styleId="SprechblasentextZchn">
    <w:name w:val="Sprechblasentext Zchn"/>
    <w:rPr>
      <w:rFonts w:ascii="Tahoma" w:hAnsi="Tahoma" w:cs="Tahoma"/>
      <w:sz w:val="16"/>
      <w:szCs w:val="16"/>
    </w:rPr>
  </w:style>
  <w:style w:type="character" w:customStyle="1" w:styleId="KommentarthemaZchn">
    <w:name w:val="Kommentarthema Zchn"/>
    <w:rPr>
      <w:rFonts w:ascii="Calibri" w:eastAsia="Times New Roman" w:hAnsi="Calibri" w:cs="Times New Roman"/>
      <w:b/>
      <w:bCs/>
      <w:sz w:val="20"/>
      <w:szCs w:val="20"/>
    </w:rPr>
  </w:style>
  <w:style w:type="paragraph" w:customStyle="1" w:styleId="berschrift">
    <w:name w:val="Überschrift"/>
    <w:basedOn w:val="Standard"/>
    <w:next w:val="Textkrper"/>
    <w:pPr>
      <w:keepNext/>
      <w:spacing w:before="240" w:after="120"/>
    </w:pPr>
    <w:rPr>
      <w:rFonts w:ascii="Liberation Sans" w:eastAsia="Droid Sans Fallback" w:hAnsi="Liberation Sans" w:cs="Lohit Hindi"/>
      <w:sz w:val="28"/>
      <w:szCs w:val="28"/>
    </w:rPr>
  </w:style>
  <w:style w:type="paragraph" w:styleId="Textkrper">
    <w:name w:val="Body Text"/>
    <w:basedOn w:val="Standard"/>
    <w:pPr>
      <w:spacing w:after="120"/>
    </w:pPr>
  </w:style>
  <w:style w:type="paragraph" w:styleId="Liste">
    <w:name w:val="List"/>
    <w:basedOn w:val="Textkrper"/>
    <w:rPr>
      <w:rFonts w:cs="Lohit Hindi"/>
    </w:rPr>
  </w:style>
  <w:style w:type="paragraph" w:styleId="Beschriftung">
    <w:name w:val="caption"/>
    <w:basedOn w:val="Standard"/>
    <w:qFormat/>
    <w:pPr>
      <w:suppressLineNumbers/>
      <w:spacing w:before="120" w:after="120"/>
    </w:pPr>
    <w:rPr>
      <w:rFonts w:cs="Lohit Hindi"/>
      <w:i/>
      <w:iCs/>
      <w:sz w:val="24"/>
      <w:szCs w:val="24"/>
    </w:rPr>
  </w:style>
  <w:style w:type="paragraph" w:customStyle="1" w:styleId="Verzeichnis">
    <w:name w:val="Verzeichnis"/>
    <w:basedOn w:val="Standard"/>
    <w:pPr>
      <w:suppressLineNumbers/>
    </w:pPr>
    <w:rPr>
      <w:rFonts w:cs="Lohit Hindi"/>
    </w:rPr>
  </w:style>
  <w:style w:type="paragraph" w:customStyle="1" w:styleId="Listenabsatz1">
    <w:name w:val="Listenabsatz1"/>
    <w:basedOn w:val="Standard"/>
    <w:pPr>
      <w:ind w:left="720"/>
    </w:pPr>
  </w:style>
  <w:style w:type="paragraph" w:customStyle="1" w:styleId="Kommentartext1">
    <w:name w:val="Kommentartext1"/>
    <w:basedOn w:val="Standard"/>
    <w:rPr>
      <w:rFonts w:eastAsia="Calibri"/>
      <w:sz w:val="20"/>
      <w:szCs w:val="20"/>
      <w:lang w:val="x-none"/>
    </w:rPr>
  </w:style>
  <w:style w:type="paragraph" w:styleId="Sprechblasentext">
    <w:name w:val="Balloon Text"/>
    <w:basedOn w:val="Standard"/>
    <w:pPr>
      <w:spacing w:after="0" w:line="240" w:lineRule="auto"/>
    </w:pPr>
    <w:rPr>
      <w:rFonts w:ascii="Tahoma" w:eastAsia="Calibri" w:hAnsi="Tahoma" w:cs="Tahoma"/>
      <w:sz w:val="16"/>
      <w:szCs w:val="16"/>
      <w:lang w:val="x-none"/>
    </w:rPr>
  </w:style>
  <w:style w:type="paragraph" w:styleId="Kommentarthema">
    <w:name w:val="annotation subject"/>
    <w:basedOn w:val="Kommentartext1"/>
    <w:next w:val="Kommentartext1"/>
    <w:rPr>
      <w:rFonts w:eastAsia="Times New Roman"/>
      <w:b/>
      <w:bCs/>
    </w:rPr>
  </w:style>
  <w:style w:type="paragraph" w:styleId="berarbeitung">
    <w:name w:val="Revision"/>
    <w:hidden/>
    <w:uiPriority w:val="99"/>
    <w:semiHidden/>
    <w:rsid w:val="00B64541"/>
    <w:rPr>
      <w:rFonts w:ascii="Calibri" w:hAnsi="Calibri"/>
      <w:sz w:val="22"/>
      <w:szCs w:val="22"/>
      <w:lang w:eastAsia="zh-CN"/>
    </w:rPr>
  </w:style>
  <w:style w:type="paragraph" w:styleId="Kopfzeile">
    <w:name w:val="header"/>
    <w:basedOn w:val="Standard"/>
    <w:link w:val="KopfzeileZchn"/>
    <w:uiPriority w:val="99"/>
    <w:unhideWhenUsed/>
    <w:rsid w:val="00B47DD6"/>
    <w:pPr>
      <w:tabs>
        <w:tab w:val="center" w:pos="4536"/>
        <w:tab w:val="right" w:pos="9072"/>
      </w:tabs>
    </w:pPr>
  </w:style>
  <w:style w:type="character" w:customStyle="1" w:styleId="KopfzeileZchn">
    <w:name w:val="Kopfzeile Zchn"/>
    <w:link w:val="Kopfzeile"/>
    <w:uiPriority w:val="99"/>
    <w:rsid w:val="00B47DD6"/>
    <w:rPr>
      <w:rFonts w:ascii="Calibri" w:hAnsi="Calibri"/>
      <w:sz w:val="22"/>
      <w:szCs w:val="22"/>
      <w:lang w:eastAsia="zh-CN"/>
    </w:rPr>
  </w:style>
  <w:style w:type="paragraph" w:styleId="Fuzeile">
    <w:name w:val="footer"/>
    <w:basedOn w:val="Standard"/>
    <w:link w:val="FuzeileZchn"/>
    <w:uiPriority w:val="99"/>
    <w:unhideWhenUsed/>
    <w:rsid w:val="00B47DD6"/>
    <w:pPr>
      <w:tabs>
        <w:tab w:val="center" w:pos="4536"/>
        <w:tab w:val="right" w:pos="9072"/>
      </w:tabs>
    </w:pPr>
  </w:style>
  <w:style w:type="character" w:customStyle="1" w:styleId="FuzeileZchn">
    <w:name w:val="Fußzeile Zchn"/>
    <w:link w:val="Fuzeile"/>
    <w:uiPriority w:val="99"/>
    <w:rsid w:val="00B47DD6"/>
    <w:rPr>
      <w:rFonts w:ascii="Calibri" w:hAnsi="Calibri"/>
      <w:sz w:val="22"/>
      <w:szCs w:val="22"/>
      <w:lang w:eastAsia="zh-CN"/>
    </w:rPr>
  </w:style>
  <w:style w:type="paragraph" w:styleId="Funotentext">
    <w:name w:val="footnote text"/>
    <w:basedOn w:val="Standard"/>
    <w:link w:val="FunotentextZchn"/>
    <w:uiPriority w:val="99"/>
    <w:semiHidden/>
    <w:unhideWhenUsed/>
    <w:rsid w:val="00B47DD6"/>
    <w:pPr>
      <w:suppressAutoHyphens w:val="0"/>
      <w:spacing w:after="0" w:line="240" w:lineRule="auto"/>
    </w:pPr>
    <w:rPr>
      <w:rFonts w:ascii="Arial" w:hAnsi="Arial" w:cs="Arial"/>
      <w:sz w:val="20"/>
      <w:szCs w:val="20"/>
      <w:lang w:eastAsia="de-DE"/>
    </w:rPr>
  </w:style>
  <w:style w:type="character" w:customStyle="1" w:styleId="FunotentextZchn">
    <w:name w:val="Fußnotentext Zchn"/>
    <w:link w:val="Funotentext"/>
    <w:uiPriority w:val="99"/>
    <w:semiHidden/>
    <w:rsid w:val="00B47DD6"/>
    <w:rPr>
      <w:rFonts w:ascii="Arial" w:hAnsi="Arial" w:cs="Arial"/>
    </w:rPr>
  </w:style>
  <w:style w:type="character" w:styleId="Funotenzeichen">
    <w:name w:val="footnote reference"/>
    <w:uiPriority w:val="99"/>
    <w:semiHidden/>
    <w:unhideWhenUsed/>
    <w:rsid w:val="00B47DD6"/>
    <w:rPr>
      <w:rFonts w:ascii="Times New Roman" w:hAnsi="Times New Roman" w:cs="Times New Roman" w:hint="default"/>
      <w:vertAlign w:val="superscript"/>
    </w:rPr>
  </w:style>
  <w:style w:type="character" w:styleId="Hyperlink">
    <w:name w:val="Hyperlink"/>
    <w:basedOn w:val="Absatz-Standardschriftart"/>
    <w:uiPriority w:val="99"/>
    <w:unhideWhenUsed/>
    <w:rsid w:val="00A32C0B"/>
    <w:rPr>
      <w:color w:val="0000FF" w:themeColor="hyperlink"/>
      <w:u w:val="single"/>
    </w:rPr>
  </w:style>
  <w:style w:type="character" w:styleId="Zeilennummer">
    <w:name w:val="line number"/>
    <w:basedOn w:val="Absatz-Standardschriftart"/>
    <w:uiPriority w:val="99"/>
    <w:semiHidden/>
    <w:unhideWhenUsed/>
    <w:rsid w:val="00A32C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hAnsi="Calibri"/>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8Num1z0">
    <w:name w:val="WW8Num1z0"/>
    <w:rPr>
      <w:rFonts w:ascii="Wingdings" w:eastAsia="Times New Roman" w:hAnsi="Wingdings" w:cs="Wingdings"/>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Absatz-Standardschriftart">
    <w:name w:val="WW-Absatz-Standardschriftart"/>
  </w:style>
  <w:style w:type="character" w:customStyle="1" w:styleId="Kommentarzeichen1">
    <w:name w:val="Kommentarzeichen1"/>
    <w:rPr>
      <w:rFonts w:cs="Times New Roman"/>
      <w:sz w:val="16"/>
      <w:szCs w:val="16"/>
    </w:rPr>
  </w:style>
  <w:style w:type="character" w:customStyle="1" w:styleId="KommentartextZchn">
    <w:name w:val="Kommentartext Zchn"/>
    <w:rPr>
      <w:rFonts w:ascii="Calibri" w:hAnsi="Calibri" w:cs="Times New Roman"/>
      <w:sz w:val="20"/>
      <w:szCs w:val="20"/>
    </w:rPr>
  </w:style>
  <w:style w:type="character" w:customStyle="1" w:styleId="SprechblasentextZchn">
    <w:name w:val="Sprechblasentext Zchn"/>
    <w:rPr>
      <w:rFonts w:ascii="Tahoma" w:hAnsi="Tahoma" w:cs="Tahoma"/>
      <w:sz w:val="16"/>
      <w:szCs w:val="16"/>
    </w:rPr>
  </w:style>
  <w:style w:type="character" w:customStyle="1" w:styleId="KommentarthemaZchn">
    <w:name w:val="Kommentarthema Zchn"/>
    <w:rPr>
      <w:rFonts w:ascii="Calibri" w:eastAsia="Times New Roman" w:hAnsi="Calibri" w:cs="Times New Roman"/>
      <w:b/>
      <w:bCs/>
      <w:sz w:val="20"/>
      <w:szCs w:val="20"/>
    </w:rPr>
  </w:style>
  <w:style w:type="paragraph" w:customStyle="1" w:styleId="berschrift">
    <w:name w:val="Überschrift"/>
    <w:basedOn w:val="Standard"/>
    <w:next w:val="Textkrper"/>
    <w:pPr>
      <w:keepNext/>
      <w:spacing w:before="240" w:after="120"/>
    </w:pPr>
    <w:rPr>
      <w:rFonts w:ascii="Liberation Sans" w:eastAsia="Droid Sans Fallback" w:hAnsi="Liberation Sans" w:cs="Lohit Hindi"/>
      <w:sz w:val="28"/>
      <w:szCs w:val="28"/>
    </w:rPr>
  </w:style>
  <w:style w:type="paragraph" w:styleId="Textkrper">
    <w:name w:val="Body Text"/>
    <w:basedOn w:val="Standard"/>
    <w:pPr>
      <w:spacing w:after="120"/>
    </w:pPr>
  </w:style>
  <w:style w:type="paragraph" w:styleId="Liste">
    <w:name w:val="List"/>
    <w:basedOn w:val="Textkrper"/>
    <w:rPr>
      <w:rFonts w:cs="Lohit Hindi"/>
    </w:rPr>
  </w:style>
  <w:style w:type="paragraph" w:styleId="Beschriftung">
    <w:name w:val="caption"/>
    <w:basedOn w:val="Standard"/>
    <w:qFormat/>
    <w:pPr>
      <w:suppressLineNumbers/>
      <w:spacing w:before="120" w:after="120"/>
    </w:pPr>
    <w:rPr>
      <w:rFonts w:cs="Lohit Hindi"/>
      <w:i/>
      <w:iCs/>
      <w:sz w:val="24"/>
      <w:szCs w:val="24"/>
    </w:rPr>
  </w:style>
  <w:style w:type="paragraph" w:customStyle="1" w:styleId="Verzeichnis">
    <w:name w:val="Verzeichnis"/>
    <w:basedOn w:val="Standard"/>
    <w:pPr>
      <w:suppressLineNumbers/>
    </w:pPr>
    <w:rPr>
      <w:rFonts w:cs="Lohit Hindi"/>
    </w:rPr>
  </w:style>
  <w:style w:type="paragraph" w:customStyle="1" w:styleId="Listenabsatz1">
    <w:name w:val="Listenabsatz1"/>
    <w:basedOn w:val="Standard"/>
    <w:pPr>
      <w:ind w:left="720"/>
    </w:pPr>
  </w:style>
  <w:style w:type="paragraph" w:customStyle="1" w:styleId="Kommentartext1">
    <w:name w:val="Kommentartext1"/>
    <w:basedOn w:val="Standard"/>
    <w:rPr>
      <w:rFonts w:eastAsia="Calibri"/>
      <w:sz w:val="20"/>
      <w:szCs w:val="20"/>
      <w:lang w:val="x-none"/>
    </w:rPr>
  </w:style>
  <w:style w:type="paragraph" w:styleId="Sprechblasentext">
    <w:name w:val="Balloon Text"/>
    <w:basedOn w:val="Standard"/>
    <w:pPr>
      <w:spacing w:after="0" w:line="240" w:lineRule="auto"/>
    </w:pPr>
    <w:rPr>
      <w:rFonts w:ascii="Tahoma" w:eastAsia="Calibri" w:hAnsi="Tahoma" w:cs="Tahoma"/>
      <w:sz w:val="16"/>
      <w:szCs w:val="16"/>
      <w:lang w:val="x-none"/>
    </w:rPr>
  </w:style>
  <w:style w:type="paragraph" w:styleId="Kommentarthema">
    <w:name w:val="annotation subject"/>
    <w:basedOn w:val="Kommentartext1"/>
    <w:next w:val="Kommentartext1"/>
    <w:rPr>
      <w:rFonts w:eastAsia="Times New Roman"/>
      <w:b/>
      <w:bCs/>
    </w:rPr>
  </w:style>
  <w:style w:type="paragraph" w:styleId="berarbeitung">
    <w:name w:val="Revision"/>
    <w:hidden/>
    <w:uiPriority w:val="99"/>
    <w:semiHidden/>
    <w:rsid w:val="00B64541"/>
    <w:rPr>
      <w:rFonts w:ascii="Calibri" w:hAnsi="Calibri"/>
      <w:sz w:val="22"/>
      <w:szCs w:val="22"/>
      <w:lang w:eastAsia="zh-CN"/>
    </w:rPr>
  </w:style>
  <w:style w:type="paragraph" w:styleId="Kopfzeile">
    <w:name w:val="header"/>
    <w:basedOn w:val="Standard"/>
    <w:link w:val="KopfzeileZchn"/>
    <w:uiPriority w:val="99"/>
    <w:unhideWhenUsed/>
    <w:rsid w:val="00B47DD6"/>
    <w:pPr>
      <w:tabs>
        <w:tab w:val="center" w:pos="4536"/>
        <w:tab w:val="right" w:pos="9072"/>
      </w:tabs>
    </w:pPr>
  </w:style>
  <w:style w:type="character" w:customStyle="1" w:styleId="KopfzeileZchn">
    <w:name w:val="Kopfzeile Zchn"/>
    <w:link w:val="Kopfzeile"/>
    <w:uiPriority w:val="99"/>
    <w:rsid w:val="00B47DD6"/>
    <w:rPr>
      <w:rFonts w:ascii="Calibri" w:hAnsi="Calibri"/>
      <w:sz w:val="22"/>
      <w:szCs w:val="22"/>
      <w:lang w:eastAsia="zh-CN"/>
    </w:rPr>
  </w:style>
  <w:style w:type="paragraph" w:styleId="Fuzeile">
    <w:name w:val="footer"/>
    <w:basedOn w:val="Standard"/>
    <w:link w:val="FuzeileZchn"/>
    <w:uiPriority w:val="99"/>
    <w:unhideWhenUsed/>
    <w:rsid w:val="00B47DD6"/>
    <w:pPr>
      <w:tabs>
        <w:tab w:val="center" w:pos="4536"/>
        <w:tab w:val="right" w:pos="9072"/>
      </w:tabs>
    </w:pPr>
  </w:style>
  <w:style w:type="character" w:customStyle="1" w:styleId="FuzeileZchn">
    <w:name w:val="Fußzeile Zchn"/>
    <w:link w:val="Fuzeile"/>
    <w:uiPriority w:val="99"/>
    <w:rsid w:val="00B47DD6"/>
    <w:rPr>
      <w:rFonts w:ascii="Calibri" w:hAnsi="Calibri"/>
      <w:sz w:val="22"/>
      <w:szCs w:val="22"/>
      <w:lang w:eastAsia="zh-CN"/>
    </w:rPr>
  </w:style>
  <w:style w:type="paragraph" w:styleId="Funotentext">
    <w:name w:val="footnote text"/>
    <w:basedOn w:val="Standard"/>
    <w:link w:val="FunotentextZchn"/>
    <w:uiPriority w:val="99"/>
    <w:semiHidden/>
    <w:unhideWhenUsed/>
    <w:rsid w:val="00B47DD6"/>
    <w:pPr>
      <w:suppressAutoHyphens w:val="0"/>
      <w:spacing w:after="0" w:line="240" w:lineRule="auto"/>
    </w:pPr>
    <w:rPr>
      <w:rFonts w:ascii="Arial" w:hAnsi="Arial" w:cs="Arial"/>
      <w:sz w:val="20"/>
      <w:szCs w:val="20"/>
      <w:lang w:eastAsia="de-DE"/>
    </w:rPr>
  </w:style>
  <w:style w:type="character" w:customStyle="1" w:styleId="FunotentextZchn">
    <w:name w:val="Fußnotentext Zchn"/>
    <w:link w:val="Funotentext"/>
    <w:uiPriority w:val="99"/>
    <w:semiHidden/>
    <w:rsid w:val="00B47DD6"/>
    <w:rPr>
      <w:rFonts w:ascii="Arial" w:hAnsi="Arial" w:cs="Arial"/>
    </w:rPr>
  </w:style>
  <w:style w:type="character" w:styleId="Funotenzeichen">
    <w:name w:val="footnote reference"/>
    <w:uiPriority w:val="99"/>
    <w:semiHidden/>
    <w:unhideWhenUsed/>
    <w:rsid w:val="00B47DD6"/>
    <w:rPr>
      <w:rFonts w:ascii="Times New Roman" w:hAnsi="Times New Roman" w:cs="Times New Roman" w:hint="default"/>
      <w:vertAlign w:val="superscript"/>
    </w:rPr>
  </w:style>
  <w:style w:type="character" w:styleId="Hyperlink">
    <w:name w:val="Hyperlink"/>
    <w:basedOn w:val="Absatz-Standardschriftart"/>
    <w:uiPriority w:val="99"/>
    <w:unhideWhenUsed/>
    <w:rsid w:val="00A32C0B"/>
    <w:rPr>
      <w:color w:val="0000FF" w:themeColor="hyperlink"/>
      <w:u w:val="single"/>
    </w:rPr>
  </w:style>
  <w:style w:type="character" w:styleId="Zeilennummer">
    <w:name w:val="line number"/>
    <w:basedOn w:val="Absatz-Standardschriftart"/>
    <w:uiPriority w:val="99"/>
    <w:semiHidden/>
    <w:unhideWhenUsed/>
    <w:rsid w:val="00A32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0027">
      <w:bodyDiv w:val="1"/>
      <w:marLeft w:val="0"/>
      <w:marRight w:val="0"/>
      <w:marTop w:val="0"/>
      <w:marBottom w:val="0"/>
      <w:divBdr>
        <w:top w:val="none" w:sz="0" w:space="0" w:color="auto"/>
        <w:left w:val="none" w:sz="0" w:space="0" w:color="auto"/>
        <w:bottom w:val="none" w:sz="0" w:space="0" w:color="auto"/>
        <w:right w:val="none" w:sz="0" w:space="0" w:color="auto"/>
      </w:divBdr>
    </w:div>
    <w:div w:id="86507531">
      <w:bodyDiv w:val="1"/>
      <w:marLeft w:val="0"/>
      <w:marRight w:val="0"/>
      <w:marTop w:val="0"/>
      <w:marBottom w:val="0"/>
      <w:divBdr>
        <w:top w:val="none" w:sz="0" w:space="0" w:color="auto"/>
        <w:left w:val="none" w:sz="0" w:space="0" w:color="auto"/>
        <w:bottom w:val="none" w:sz="0" w:space="0" w:color="auto"/>
        <w:right w:val="none" w:sz="0" w:space="0" w:color="auto"/>
      </w:divBdr>
    </w:div>
    <w:div w:id="93286542">
      <w:bodyDiv w:val="1"/>
      <w:marLeft w:val="0"/>
      <w:marRight w:val="0"/>
      <w:marTop w:val="0"/>
      <w:marBottom w:val="0"/>
      <w:divBdr>
        <w:top w:val="none" w:sz="0" w:space="0" w:color="auto"/>
        <w:left w:val="none" w:sz="0" w:space="0" w:color="auto"/>
        <w:bottom w:val="none" w:sz="0" w:space="0" w:color="auto"/>
        <w:right w:val="none" w:sz="0" w:space="0" w:color="auto"/>
      </w:divBdr>
    </w:div>
    <w:div w:id="185020345">
      <w:bodyDiv w:val="1"/>
      <w:marLeft w:val="0"/>
      <w:marRight w:val="0"/>
      <w:marTop w:val="0"/>
      <w:marBottom w:val="0"/>
      <w:divBdr>
        <w:top w:val="none" w:sz="0" w:space="0" w:color="auto"/>
        <w:left w:val="none" w:sz="0" w:space="0" w:color="auto"/>
        <w:bottom w:val="none" w:sz="0" w:space="0" w:color="auto"/>
        <w:right w:val="none" w:sz="0" w:space="0" w:color="auto"/>
      </w:divBdr>
    </w:div>
    <w:div w:id="192963399">
      <w:bodyDiv w:val="1"/>
      <w:marLeft w:val="0"/>
      <w:marRight w:val="0"/>
      <w:marTop w:val="0"/>
      <w:marBottom w:val="0"/>
      <w:divBdr>
        <w:top w:val="none" w:sz="0" w:space="0" w:color="auto"/>
        <w:left w:val="none" w:sz="0" w:space="0" w:color="auto"/>
        <w:bottom w:val="none" w:sz="0" w:space="0" w:color="auto"/>
        <w:right w:val="none" w:sz="0" w:space="0" w:color="auto"/>
      </w:divBdr>
    </w:div>
    <w:div w:id="238951059">
      <w:bodyDiv w:val="1"/>
      <w:marLeft w:val="0"/>
      <w:marRight w:val="0"/>
      <w:marTop w:val="0"/>
      <w:marBottom w:val="0"/>
      <w:divBdr>
        <w:top w:val="none" w:sz="0" w:space="0" w:color="auto"/>
        <w:left w:val="none" w:sz="0" w:space="0" w:color="auto"/>
        <w:bottom w:val="none" w:sz="0" w:space="0" w:color="auto"/>
        <w:right w:val="none" w:sz="0" w:space="0" w:color="auto"/>
      </w:divBdr>
    </w:div>
    <w:div w:id="253786843">
      <w:bodyDiv w:val="1"/>
      <w:marLeft w:val="0"/>
      <w:marRight w:val="0"/>
      <w:marTop w:val="0"/>
      <w:marBottom w:val="0"/>
      <w:divBdr>
        <w:top w:val="none" w:sz="0" w:space="0" w:color="auto"/>
        <w:left w:val="none" w:sz="0" w:space="0" w:color="auto"/>
        <w:bottom w:val="none" w:sz="0" w:space="0" w:color="auto"/>
        <w:right w:val="none" w:sz="0" w:space="0" w:color="auto"/>
      </w:divBdr>
    </w:div>
    <w:div w:id="310258219">
      <w:bodyDiv w:val="1"/>
      <w:marLeft w:val="0"/>
      <w:marRight w:val="0"/>
      <w:marTop w:val="0"/>
      <w:marBottom w:val="0"/>
      <w:divBdr>
        <w:top w:val="none" w:sz="0" w:space="0" w:color="auto"/>
        <w:left w:val="none" w:sz="0" w:space="0" w:color="auto"/>
        <w:bottom w:val="none" w:sz="0" w:space="0" w:color="auto"/>
        <w:right w:val="none" w:sz="0" w:space="0" w:color="auto"/>
      </w:divBdr>
    </w:div>
    <w:div w:id="338968051">
      <w:bodyDiv w:val="1"/>
      <w:marLeft w:val="0"/>
      <w:marRight w:val="0"/>
      <w:marTop w:val="0"/>
      <w:marBottom w:val="0"/>
      <w:divBdr>
        <w:top w:val="none" w:sz="0" w:space="0" w:color="auto"/>
        <w:left w:val="none" w:sz="0" w:space="0" w:color="auto"/>
        <w:bottom w:val="none" w:sz="0" w:space="0" w:color="auto"/>
        <w:right w:val="none" w:sz="0" w:space="0" w:color="auto"/>
      </w:divBdr>
    </w:div>
    <w:div w:id="374812809">
      <w:bodyDiv w:val="1"/>
      <w:marLeft w:val="0"/>
      <w:marRight w:val="0"/>
      <w:marTop w:val="0"/>
      <w:marBottom w:val="0"/>
      <w:divBdr>
        <w:top w:val="none" w:sz="0" w:space="0" w:color="auto"/>
        <w:left w:val="none" w:sz="0" w:space="0" w:color="auto"/>
        <w:bottom w:val="none" w:sz="0" w:space="0" w:color="auto"/>
        <w:right w:val="none" w:sz="0" w:space="0" w:color="auto"/>
      </w:divBdr>
    </w:div>
    <w:div w:id="399642824">
      <w:bodyDiv w:val="1"/>
      <w:marLeft w:val="0"/>
      <w:marRight w:val="0"/>
      <w:marTop w:val="0"/>
      <w:marBottom w:val="0"/>
      <w:divBdr>
        <w:top w:val="none" w:sz="0" w:space="0" w:color="auto"/>
        <w:left w:val="none" w:sz="0" w:space="0" w:color="auto"/>
        <w:bottom w:val="none" w:sz="0" w:space="0" w:color="auto"/>
        <w:right w:val="none" w:sz="0" w:space="0" w:color="auto"/>
      </w:divBdr>
    </w:div>
    <w:div w:id="573927611">
      <w:bodyDiv w:val="1"/>
      <w:marLeft w:val="0"/>
      <w:marRight w:val="0"/>
      <w:marTop w:val="0"/>
      <w:marBottom w:val="0"/>
      <w:divBdr>
        <w:top w:val="none" w:sz="0" w:space="0" w:color="auto"/>
        <w:left w:val="none" w:sz="0" w:space="0" w:color="auto"/>
        <w:bottom w:val="none" w:sz="0" w:space="0" w:color="auto"/>
        <w:right w:val="none" w:sz="0" w:space="0" w:color="auto"/>
      </w:divBdr>
    </w:div>
    <w:div w:id="608587384">
      <w:bodyDiv w:val="1"/>
      <w:marLeft w:val="0"/>
      <w:marRight w:val="0"/>
      <w:marTop w:val="0"/>
      <w:marBottom w:val="0"/>
      <w:divBdr>
        <w:top w:val="none" w:sz="0" w:space="0" w:color="auto"/>
        <w:left w:val="none" w:sz="0" w:space="0" w:color="auto"/>
        <w:bottom w:val="none" w:sz="0" w:space="0" w:color="auto"/>
        <w:right w:val="none" w:sz="0" w:space="0" w:color="auto"/>
      </w:divBdr>
    </w:div>
    <w:div w:id="609119094">
      <w:bodyDiv w:val="1"/>
      <w:marLeft w:val="0"/>
      <w:marRight w:val="0"/>
      <w:marTop w:val="0"/>
      <w:marBottom w:val="0"/>
      <w:divBdr>
        <w:top w:val="none" w:sz="0" w:space="0" w:color="auto"/>
        <w:left w:val="none" w:sz="0" w:space="0" w:color="auto"/>
        <w:bottom w:val="none" w:sz="0" w:space="0" w:color="auto"/>
        <w:right w:val="none" w:sz="0" w:space="0" w:color="auto"/>
      </w:divBdr>
    </w:div>
    <w:div w:id="612906779">
      <w:bodyDiv w:val="1"/>
      <w:marLeft w:val="0"/>
      <w:marRight w:val="0"/>
      <w:marTop w:val="0"/>
      <w:marBottom w:val="0"/>
      <w:divBdr>
        <w:top w:val="none" w:sz="0" w:space="0" w:color="auto"/>
        <w:left w:val="none" w:sz="0" w:space="0" w:color="auto"/>
        <w:bottom w:val="none" w:sz="0" w:space="0" w:color="auto"/>
        <w:right w:val="none" w:sz="0" w:space="0" w:color="auto"/>
      </w:divBdr>
    </w:div>
    <w:div w:id="717703226">
      <w:bodyDiv w:val="1"/>
      <w:marLeft w:val="0"/>
      <w:marRight w:val="0"/>
      <w:marTop w:val="0"/>
      <w:marBottom w:val="0"/>
      <w:divBdr>
        <w:top w:val="none" w:sz="0" w:space="0" w:color="auto"/>
        <w:left w:val="none" w:sz="0" w:space="0" w:color="auto"/>
        <w:bottom w:val="none" w:sz="0" w:space="0" w:color="auto"/>
        <w:right w:val="none" w:sz="0" w:space="0" w:color="auto"/>
      </w:divBdr>
    </w:div>
    <w:div w:id="735129053">
      <w:bodyDiv w:val="1"/>
      <w:marLeft w:val="0"/>
      <w:marRight w:val="0"/>
      <w:marTop w:val="0"/>
      <w:marBottom w:val="0"/>
      <w:divBdr>
        <w:top w:val="none" w:sz="0" w:space="0" w:color="auto"/>
        <w:left w:val="none" w:sz="0" w:space="0" w:color="auto"/>
        <w:bottom w:val="none" w:sz="0" w:space="0" w:color="auto"/>
        <w:right w:val="none" w:sz="0" w:space="0" w:color="auto"/>
      </w:divBdr>
    </w:div>
    <w:div w:id="819465134">
      <w:bodyDiv w:val="1"/>
      <w:marLeft w:val="0"/>
      <w:marRight w:val="0"/>
      <w:marTop w:val="0"/>
      <w:marBottom w:val="0"/>
      <w:divBdr>
        <w:top w:val="none" w:sz="0" w:space="0" w:color="auto"/>
        <w:left w:val="none" w:sz="0" w:space="0" w:color="auto"/>
        <w:bottom w:val="none" w:sz="0" w:space="0" w:color="auto"/>
        <w:right w:val="none" w:sz="0" w:space="0" w:color="auto"/>
      </w:divBdr>
    </w:div>
    <w:div w:id="841436957">
      <w:bodyDiv w:val="1"/>
      <w:marLeft w:val="0"/>
      <w:marRight w:val="0"/>
      <w:marTop w:val="0"/>
      <w:marBottom w:val="0"/>
      <w:divBdr>
        <w:top w:val="none" w:sz="0" w:space="0" w:color="auto"/>
        <w:left w:val="none" w:sz="0" w:space="0" w:color="auto"/>
        <w:bottom w:val="none" w:sz="0" w:space="0" w:color="auto"/>
        <w:right w:val="none" w:sz="0" w:space="0" w:color="auto"/>
      </w:divBdr>
    </w:div>
    <w:div w:id="924723417">
      <w:bodyDiv w:val="1"/>
      <w:marLeft w:val="0"/>
      <w:marRight w:val="0"/>
      <w:marTop w:val="0"/>
      <w:marBottom w:val="0"/>
      <w:divBdr>
        <w:top w:val="none" w:sz="0" w:space="0" w:color="auto"/>
        <w:left w:val="none" w:sz="0" w:space="0" w:color="auto"/>
        <w:bottom w:val="none" w:sz="0" w:space="0" w:color="auto"/>
        <w:right w:val="none" w:sz="0" w:space="0" w:color="auto"/>
      </w:divBdr>
    </w:div>
    <w:div w:id="931352101">
      <w:bodyDiv w:val="1"/>
      <w:marLeft w:val="0"/>
      <w:marRight w:val="0"/>
      <w:marTop w:val="0"/>
      <w:marBottom w:val="0"/>
      <w:divBdr>
        <w:top w:val="none" w:sz="0" w:space="0" w:color="auto"/>
        <w:left w:val="none" w:sz="0" w:space="0" w:color="auto"/>
        <w:bottom w:val="none" w:sz="0" w:space="0" w:color="auto"/>
        <w:right w:val="none" w:sz="0" w:space="0" w:color="auto"/>
      </w:divBdr>
    </w:div>
    <w:div w:id="938679632">
      <w:bodyDiv w:val="1"/>
      <w:marLeft w:val="0"/>
      <w:marRight w:val="0"/>
      <w:marTop w:val="0"/>
      <w:marBottom w:val="0"/>
      <w:divBdr>
        <w:top w:val="none" w:sz="0" w:space="0" w:color="auto"/>
        <w:left w:val="none" w:sz="0" w:space="0" w:color="auto"/>
        <w:bottom w:val="none" w:sz="0" w:space="0" w:color="auto"/>
        <w:right w:val="none" w:sz="0" w:space="0" w:color="auto"/>
      </w:divBdr>
    </w:div>
    <w:div w:id="1011182432">
      <w:bodyDiv w:val="1"/>
      <w:marLeft w:val="0"/>
      <w:marRight w:val="0"/>
      <w:marTop w:val="0"/>
      <w:marBottom w:val="0"/>
      <w:divBdr>
        <w:top w:val="none" w:sz="0" w:space="0" w:color="auto"/>
        <w:left w:val="none" w:sz="0" w:space="0" w:color="auto"/>
        <w:bottom w:val="none" w:sz="0" w:space="0" w:color="auto"/>
        <w:right w:val="none" w:sz="0" w:space="0" w:color="auto"/>
      </w:divBdr>
    </w:div>
    <w:div w:id="1083991049">
      <w:bodyDiv w:val="1"/>
      <w:marLeft w:val="0"/>
      <w:marRight w:val="0"/>
      <w:marTop w:val="0"/>
      <w:marBottom w:val="0"/>
      <w:divBdr>
        <w:top w:val="none" w:sz="0" w:space="0" w:color="auto"/>
        <w:left w:val="none" w:sz="0" w:space="0" w:color="auto"/>
        <w:bottom w:val="none" w:sz="0" w:space="0" w:color="auto"/>
        <w:right w:val="none" w:sz="0" w:space="0" w:color="auto"/>
      </w:divBdr>
    </w:div>
    <w:div w:id="1144157340">
      <w:bodyDiv w:val="1"/>
      <w:marLeft w:val="0"/>
      <w:marRight w:val="0"/>
      <w:marTop w:val="0"/>
      <w:marBottom w:val="0"/>
      <w:divBdr>
        <w:top w:val="none" w:sz="0" w:space="0" w:color="auto"/>
        <w:left w:val="none" w:sz="0" w:space="0" w:color="auto"/>
        <w:bottom w:val="none" w:sz="0" w:space="0" w:color="auto"/>
        <w:right w:val="none" w:sz="0" w:space="0" w:color="auto"/>
      </w:divBdr>
    </w:div>
    <w:div w:id="1185942653">
      <w:bodyDiv w:val="1"/>
      <w:marLeft w:val="0"/>
      <w:marRight w:val="0"/>
      <w:marTop w:val="0"/>
      <w:marBottom w:val="0"/>
      <w:divBdr>
        <w:top w:val="none" w:sz="0" w:space="0" w:color="auto"/>
        <w:left w:val="none" w:sz="0" w:space="0" w:color="auto"/>
        <w:bottom w:val="none" w:sz="0" w:space="0" w:color="auto"/>
        <w:right w:val="none" w:sz="0" w:space="0" w:color="auto"/>
      </w:divBdr>
    </w:div>
    <w:div w:id="1347557078">
      <w:bodyDiv w:val="1"/>
      <w:marLeft w:val="0"/>
      <w:marRight w:val="0"/>
      <w:marTop w:val="0"/>
      <w:marBottom w:val="0"/>
      <w:divBdr>
        <w:top w:val="none" w:sz="0" w:space="0" w:color="auto"/>
        <w:left w:val="none" w:sz="0" w:space="0" w:color="auto"/>
        <w:bottom w:val="none" w:sz="0" w:space="0" w:color="auto"/>
        <w:right w:val="none" w:sz="0" w:space="0" w:color="auto"/>
      </w:divBdr>
    </w:div>
    <w:div w:id="1489009319">
      <w:bodyDiv w:val="1"/>
      <w:marLeft w:val="0"/>
      <w:marRight w:val="0"/>
      <w:marTop w:val="0"/>
      <w:marBottom w:val="0"/>
      <w:divBdr>
        <w:top w:val="none" w:sz="0" w:space="0" w:color="auto"/>
        <w:left w:val="none" w:sz="0" w:space="0" w:color="auto"/>
        <w:bottom w:val="none" w:sz="0" w:space="0" w:color="auto"/>
        <w:right w:val="none" w:sz="0" w:space="0" w:color="auto"/>
      </w:divBdr>
    </w:div>
    <w:div w:id="1581794186">
      <w:bodyDiv w:val="1"/>
      <w:marLeft w:val="0"/>
      <w:marRight w:val="0"/>
      <w:marTop w:val="0"/>
      <w:marBottom w:val="0"/>
      <w:divBdr>
        <w:top w:val="none" w:sz="0" w:space="0" w:color="auto"/>
        <w:left w:val="none" w:sz="0" w:space="0" w:color="auto"/>
        <w:bottom w:val="none" w:sz="0" w:space="0" w:color="auto"/>
        <w:right w:val="none" w:sz="0" w:space="0" w:color="auto"/>
      </w:divBdr>
    </w:div>
    <w:div w:id="1636989064">
      <w:bodyDiv w:val="1"/>
      <w:marLeft w:val="0"/>
      <w:marRight w:val="0"/>
      <w:marTop w:val="0"/>
      <w:marBottom w:val="0"/>
      <w:divBdr>
        <w:top w:val="none" w:sz="0" w:space="0" w:color="auto"/>
        <w:left w:val="none" w:sz="0" w:space="0" w:color="auto"/>
        <w:bottom w:val="none" w:sz="0" w:space="0" w:color="auto"/>
        <w:right w:val="none" w:sz="0" w:space="0" w:color="auto"/>
      </w:divBdr>
    </w:div>
    <w:div w:id="1644235900">
      <w:bodyDiv w:val="1"/>
      <w:marLeft w:val="0"/>
      <w:marRight w:val="0"/>
      <w:marTop w:val="0"/>
      <w:marBottom w:val="0"/>
      <w:divBdr>
        <w:top w:val="none" w:sz="0" w:space="0" w:color="auto"/>
        <w:left w:val="none" w:sz="0" w:space="0" w:color="auto"/>
        <w:bottom w:val="none" w:sz="0" w:space="0" w:color="auto"/>
        <w:right w:val="none" w:sz="0" w:space="0" w:color="auto"/>
      </w:divBdr>
    </w:div>
    <w:div w:id="1677222775">
      <w:bodyDiv w:val="1"/>
      <w:marLeft w:val="0"/>
      <w:marRight w:val="0"/>
      <w:marTop w:val="0"/>
      <w:marBottom w:val="0"/>
      <w:divBdr>
        <w:top w:val="none" w:sz="0" w:space="0" w:color="auto"/>
        <w:left w:val="none" w:sz="0" w:space="0" w:color="auto"/>
        <w:bottom w:val="none" w:sz="0" w:space="0" w:color="auto"/>
        <w:right w:val="none" w:sz="0" w:space="0" w:color="auto"/>
      </w:divBdr>
    </w:div>
    <w:div w:id="1706826679">
      <w:bodyDiv w:val="1"/>
      <w:marLeft w:val="0"/>
      <w:marRight w:val="0"/>
      <w:marTop w:val="0"/>
      <w:marBottom w:val="0"/>
      <w:divBdr>
        <w:top w:val="none" w:sz="0" w:space="0" w:color="auto"/>
        <w:left w:val="none" w:sz="0" w:space="0" w:color="auto"/>
        <w:bottom w:val="none" w:sz="0" w:space="0" w:color="auto"/>
        <w:right w:val="none" w:sz="0" w:space="0" w:color="auto"/>
      </w:divBdr>
    </w:div>
    <w:div w:id="1717006134">
      <w:bodyDiv w:val="1"/>
      <w:marLeft w:val="0"/>
      <w:marRight w:val="0"/>
      <w:marTop w:val="0"/>
      <w:marBottom w:val="0"/>
      <w:divBdr>
        <w:top w:val="none" w:sz="0" w:space="0" w:color="auto"/>
        <w:left w:val="none" w:sz="0" w:space="0" w:color="auto"/>
        <w:bottom w:val="none" w:sz="0" w:space="0" w:color="auto"/>
        <w:right w:val="none" w:sz="0" w:space="0" w:color="auto"/>
      </w:divBdr>
    </w:div>
    <w:div w:id="1778869404">
      <w:bodyDiv w:val="1"/>
      <w:marLeft w:val="0"/>
      <w:marRight w:val="0"/>
      <w:marTop w:val="0"/>
      <w:marBottom w:val="0"/>
      <w:divBdr>
        <w:top w:val="none" w:sz="0" w:space="0" w:color="auto"/>
        <w:left w:val="none" w:sz="0" w:space="0" w:color="auto"/>
        <w:bottom w:val="none" w:sz="0" w:space="0" w:color="auto"/>
        <w:right w:val="none" w:sz="0" w:space="0" w:color="auto"/>
      </w:divBdr>
    </w:div>
    <w:div w:id="1834565867">
      <w:bodyDiv w:val="1"/>
      <w:marLeft w:val="0"/>
      <w:marRight w:val="0"/>
      <w:marTop w:val="0"/>
      <w:marBottom w:val="0"/>
      <w:divBdr>
        <w:top w:val="none" w:sz="0" w:space="0" w:color="auto"/>
        <w:left w:val="none" w:sz="0" w:space="0" w:color="auto"/>
        <w:bottom w:val="none" w:sz="0" w:space="0" w:color="auto"/>
        <w:right w:val="none" w:sz="0" w:space="0" w:color="auto"/>
      </w:divBdr>
    </w:div>
    <w:div w:id="1963420593">
      <w:bodyDiv w:val="1"/>
      <w:marLeft w:val="0"/>
      <w:marRight w:val="0"/>
      <w:marTop w:val="0"/>
      <w:marBottom w:val="0"/>
      <w:divBdr>
        <w:top w:val="none" w:sz="0" w:space="0" w:color="auto"/>
        <w:left w:val="none" w:sz="0" w:space="0" w:color="auto"/>
        <w:bottom w:val="none" w:sz="0" w:space="0" w:color="auto"/>
        <w:right w:val="none" w:sz="0" w:space="0" w:color="auto"/>
      </w:divBdr>
    </w:div>
    <w:div w:id="1993438606">
      <w:bodyDiv w:val="1"/>
      <w:marLeft w:val="0"/>
      <w:marRight w:val="0"/>
      <w:marTop w:val="0"/>
      <w:marBottom w:val="0"/>
      <w:divBdr>
        <w:top w:val="none" w:sz="0" w:space="0" w:color="auto"/>
        <w:left w:val="none" w:sz="0" w:space="0" w:color="auto"/>
        <w:bottom w:val="none" w:sz="0" w:space="0" w:color="auto"/>
        <w:right w:val="none" w:sz="0" w:space="0" w:color="auto"/>
      </w:divBdr>
    </w:div>
    <w:div w:id="212954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C9F8BF4-3FFB-400D-BDEC-AC0366AD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1240</Words>
  <Characters>7816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Beratungsleitfaden zum Anlass „Heirat“</vt:lpstr>
    </vt:vector>
  </TitlesOfParts>
  <Company>Microsoft</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Beratungsleitfaden zum Anlass „Heirat“</dc:title>
  <dc:creator>Michael Salzburg</dc:creator>
  <cp:lastModifiedBy>Friedel</cp:lastModifiedBy>
  <cp:revision>3</cp:revision>
  <cp:lastPrinted>1900-12-31T23:00:00Z</cp:lastPrinted>
  <dcterms:created xsi:type="dcterms:W3CDTF">2016-07-02T12:29:00Z</dcterms:created>
  <dcterms:modified xsi:type="dcterms:W3CDTF">2016-07-15T04:55:00Z</dcterms:modified>
</cp:coreProperties>
</file>