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CBF0D" w14:textId="77777777" w:rsidR="00C543C8" w:rsidRPr="00AC6177" w:rsidRDefault="00C543C8" w:rsidP="003020BB">
      <w:pPr>
        <w:spacing w:line="312" w:lineRule="auto"/>
        <w:jc w:val="center"/>
        <w:rPr>
          <w:b/>
          <w:bCs/>
          <w:sz w:val="36"/>
          <w:szCs w:val="36"/>
        </w:rPr>
      </w:pPr>
      <w:r w:rsidRPr="00AC6177">
        <w:rPr>
          <w:b/>
          <w:bCs/>
          <w:sz w:val="36"/>
          <w:szCs w:val="36"/>
        </w:rPr>
        <w:t xml:space="preserve">Beratungsleitfaden und </w:t>
      </w:r>
      <w:r>
        <w:rPr>
          <w:b/>
          <w:bCs/>
          <w:sz w:val="36"/>
          <w:szCs w:val="36"/>
        </w:rPr>
        <w:t>Beratungs</w:t>
      </w:r>
      <w:r w:rsidRPr="00AC6177">
        <w:rPr>
          <w:b/>
          <w:bCs/>
          <w:sz w:val="36"/>
          <w:szCs w:val="36"/>
        </w:rPr>
        <w:t>vereinbarung</w:t>
      </w:r>
    </w:p>
    <w:p w14:paraId="732CBF0E" w14:textId="77777777" w:rsidR="00C543C8" w:rsidRPr="004720C6" w:rsidRDefault="00C543C8" w:rsidP="003020BB">
      <w:pPr>
        <w:spacing w:line="360" w:lineRule="auto"/>
        <w:jc w:val="center"/>
        <w:rPr>
          <w:b/>
          <w:bCs/>
          <w:sz w:val="36"/>
          <w:szCs w:val="36"/>
        </w:rPr>
      </w:pPr>
      <w:r w:rsidRPr="004720C6">
        <w:rPr>
          <w:b/>
          <w:bCs/>
          <w:sz w:val="36"/>
          <w:szCs w:val="36"/>
        </w:rPr>
        <w:t>Kauf eines Kfz</w:t>
      </w:r>
    </w:p>
    <w:p w14:paraId="732CBF0F" w14:textId="77777777" w:rsidR="00DA386A" w:rsidRPr="00DA386A" w:rsidRDefault="00DA386A" w:rsidP="00DA386A">
      <w:pPr>
        <w:spacing w:line="360" w:lineRule="auto"/>
        <w:rPr>
          <w:b/>
          <w:bCs/>
        </w:rPr>
      </w:pPr>
      <w:r w:rsidRPr="00DA386A">
        <w:rPr>
          <w:b/>
          <w:bCs/>
        </w:rPr>
        <w:t>Hinweis für Vermittler</w:t>
      </w:r>
    </w:p>
    <w:p w14:paraId="732CBF10" w14:textId="77777777" w:rsidR="00DA386A" w:rsidRPr="00DA386A" w:rsidRDefault="00DA386A" w:rsidP="00DA386A">
      <w:pPr>
        <w:spacing w:line="312" w:lineRule="auto"/>
        <w:rPr>
          <w:sz w:val="20"/>
          <w:szCs w:val="20"/>
        </w:rPr>
      </w:pPr>
      <w:r w:rsidRPr="00DA386A">
        <w:rPr>
          <w:sz w:val="20"/>
          <w:szCs w:val="20"/>
        </w:rPr>
        <w:t xml:space="preserve">Dieser Beratungsleitfaden strukturiert die Beratung nach den Empfehlungen des Arbeitskreises Beratungsprozesse. Er dient dazu, mit dem Kunden zunächst die relevanten Beratungsfelder festzulegen. </w:t>
      </w:r>
    </w:p>
    <w:p w14:paraId="732CBF11" w14:textId="77777777" w:rsidR="00DA386A" w:rsidRPr="00DA386A" w:rsidRDefault="00DA386A" w:rsidP="00DA386A">
      <w:pPr>
        <w:rPr>
          <w:sz w:val="20"/>
          <w:szCs w:val="20"/>
        </w:rPr>
      </w:pPr>
    </w:p>
    <w:p w14:paraId="732CBF12" w14:textId="77777777" w:rsidR="00DA386A" w:rsidRPr="00DA386A" w:rsidRDefault="00DA386A" w:rsidP="00DA386A">
      <w:pPr>
        <w:spacing w:line="312" w:lineRule="auto"/>
        <w:rPr>
          <w:sz w:val="20"/>
          <w:szCs w:val="20"/>
        </w:rPr>
      </w:pPr>
      <w:r w:rsidRPr="00DA386A">
        <w:rPr>
          <w:sz w:val="20"/>
          <w:szCs w:val="20"/>
        </w:rPr>
        <w:t>Der Arbeitskreis empfiehlt, auf Basis dieses Leitfadens zunächst mit dem Kunden die grundsätzliche Auftragsklärung durchzuführen. Die eigentliche Beratung erfolgt im Anschluss.</w:t>
      </w:r>
    </w:p>
    <w:p w14:paraId="732CBF13" w14:textId="77777777" w:rsidR="00DA386A" w:rsidRPr="00DA386A" w:rsidRDefault="00DA386A" w:rsidP="00DA386A">
      <w:pPr>
        <w:spacing w:line="312" w:lineRule="auto"/>
        <w:rPr>
          <w:sz w:val="20"/>
          <w:szCs w:val="20"/>
        </w:rPr>
      </w:pPr>
    </w:p>
    <w:p w14:paraId="732CBF14" w14:textId="77777777" w:rsidR="004C332F" w:rsidRPr="004C332F" w:rsidRDefault="004C332F" w:rsidP="004C332F">
      <w:pPr>
        <w:spacing w:line="312" w:lineRule="auto"/>
        <w:rPr>
          <w:sz w:val="20"/>
          <w:szCs w:val="20"/>
        </w:rPr>
      </w:pPr>
      <w:r w:rsidRPr="004C332F">
        <w:rPr>
          <w:sz w:val="20"/>
          <w:szCs w:val="20"/>
        </w:rPr>
        <w:t>Der vorliegende Leitfaden dient dem Vermittler,</w:t>
      </w:r>
      <w:r w:rsidRPr="004C332F">
        <w:rPr>
          <w:b/>
          <w:sz w:val="20"/>
          <w:szCs w:val="20"/>
        </w:rPr>
        <w:t xml:space="preserve"> der ausschließlich den Vermögensaufbau abdeckt und über eine eigene Erlaubnis nach § 34 f GewO verfügt</w:t>
      </w:r>
      <w:r w:rsidRPr="004C332F">
        <w:rPr>
          <w:sz w:val="20"/>
          <w:szCs w:val="20"/>
        </w:rPr>
        <w:t>. Der Arbeitskreis empfiehlt dringend, auch die Tipps und Hinweise zum Versicherungsbereich an den Kunden weiter zu geben, damit dieser eigenständig entscheiden kann, ob er eine weitergehende externe Beratung wünscht.</w:t>
      </w:r>
    </w:p>
    <w:p w14:paraId="732CBF15" w14:textId="77777777" w:rsidR="004C332F" w:rsidRPr="004C332F" w:rsidRDefault="004C332F" w:rsidP="004C332F">
      <w:pPr>
        <w:spacing w:line="312" w:lineRule="auto"/>
        <w:rPr>
          <w:sz w:val="20"/>
          <w:szCs w:val="20"/>
        </w:rPr>
      </w:pPr>
    </w:p>
    <w:p w14:paraId="732CBF16" w14:textId="77777777" w:rsidR="004C332F" w:rsidRPr="004C332F" w:rsidRDefault="004C332F" w:rsidP="004C332F">
      <w:pPr>
        <w:spacing w:line="312" w:lineRule="auto"/>
        <w:rPr>
          <w:sz w:val="20"/>
          <w:szCs w:val="20"/>
        </w:rPr>
      </w:pPr>
      <w:r w:rsidRPr="004C332F">
        <w:rPr>
          <w:sz w:val="20"/>
          <w:szCs w:val="20"/>
        </w:rPr>
        <w:t>Nachfolgend werden alle Beratungsaspekte in den Bereichen Vermögensaufbau und Risikoabsicherung nach der vom Arbeitskreis vorgenommenen Priorisierung kurz aufgeführt. Gemeinsam mit dem Kunden wird festgelegt, zu welchen Beratungsaspekten er im Bereich Vermögensaufbau beraten werden möchte und zu welchen Aspekten er andere Spezialisten beauftragt. Dabei sind die allgemeinen Leitsätze zur Versicherungs- und Finanzberatung zu berücksichtigen</w:t>
      </w:r>
      <w:r w:rsidRPr="004C332F">
        <w:rPr>
          <w:sz w:val="20"/>
          <w:szCs w:val="20"/>
          <w:vertAlign w:val="superscript"/>
        </w:rPr>
        <w:t>1</w:t>
      </w:r>
      <w:r w:rsidRPr="004C332F">
        <w:rPr>
          <w:sz w:val="20"/>
          <w:szCs w:val="20"/>
        </w:rPr>
        <w:t>.</w:t>
      </w:r>
    </w:p>
    <w:p w14:paraId="732CBF17" w14:textId="77777777" w:rsidR="004C332F" w:rsidRPr="004C332F" w:rsidRDefault="004C332F" w:rsidP="004C332F">
      <w:pPr>
        <w:spacing w:line="312" w:lineRule="auto"/>
        <w:rPr>
          <w:sz w:val="20"/>
          <w:szCs w:val="20"/>
        </w:rPr>
      </w:pPr>
    </w:p>
    <w:p w14:paraId="732CBF18" w14:textId="77777777" w:rsidR="004C332F" w:rsidRPr="004C332F" w:rsidRDefault="004C332F" w:rsidP="004C332F">
      <w:pPr>
        <w:spacing w:line="312" w:lineRule="auto"/>
        <w:rPr>
          <w:sz w:val="20"/>
          <w:szCs w:val="20"/>
        </w:rPr>
      </w:pPr>
      <w:r w:rsidRPr="004C332F">
        <w:rPr>
          <w:sz w:val="20"/>
          <w:szCs w:val="20"/>
        </w:rPr>
        <w:t>Für die anschließende eigentliche Beratung können, soweit vorhanden, die Risikoanalysebögen des Arbeitskreises verwendet werden</w:t>
      </w:r>
      <w:bookmarkStart w:id="0" w:name="_Ref325015161"/>
      <w:r w:rsidRPr="004C332F">
        <w:rPr>
          <w:sz w:val="20"/>
          <w:szCs w:val="20"/>
          <w:vertAlign w:val="superscript"/>
        </w:rPr>
        <w:footnoteReference w:id="1"/>
      </w:r>
      <w:bookmarkEnd w:id="0"/>
      <w:r w:rsidRPr="004C332F">
        <w:rPr>
          <w:sz w:val="20"/>
          <w:szCs w:val="20"/>
        </w:rPr>
        <w:t xml:space="preserve">. Dabei können aufgrund der Systematik Fragen mehrfach erscheinen. Die Erfassung der Kundenbasisdaten ist obligatorisch. </w:t>
      </w:r>
    </w:p>
    <w:p w14:paraId="732CBF19" w14:textId="77777777" w:rsidR="00DA386A" w:rsidRPr="00DA386A" w:rsidRDefault="00DA386A" w:rsidP="00DA386A">
      <w:pPr>
        <w:rPr>
          <w:sz w:val="20"/>
          <w:szCs w:val="20"/>
        </w:rPr>
      </w:pPr>
    </w:p>
    <w:p w14:paraId="732CBF1A" w14:textId="77777777" w:rsidR="00DA386A" w:rsidRPr="00DA386A" w:rsidRDefault="00DA386A" w:rsidP="00DA386A">
      <w:pPr>
        <w:spacing w:line="312" w:lineRule="auto"/>
        <w:rPr>
          <w:sz w:val="20"/>
          <w:szCs w:val="20"/>
        </w:rPr>
      </w:pPr>
      <w:r w:rsidRPr="00DA386A">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732CBF1B" w14:textId="77777777" w:rsidR="00DA386A" w:rsidRPr="00DA386A" w:rsidRDefault="00DA386A" w:rsidP="00DA386A">
      <w:pPr>
        <w:spacing w:line="312" w:lineRule="auto"/>
        <w:rPr>
          <w:sz w:val="20"/>
          <w:szCs w:val="20"/>
        </w:rPr>
      </w:pPr>
    </w:p>
    <w:p w14:paraId="732CBF1C" w14:textId="77777777" w:rsidR="00DA386A" w:rsidRDefault="00DA386A" w:rsidP="00DA386A">
      <w:pPr>
        <w:spacing w:line="312" w:lineRule="auto"/>
        <w:rPr>
          <w:sz w:val="20"/>
          <w:szCs w:val="20"/>
        </w:rPr>
      </w:pPr>
      <w:r w:rsidRPr="00DA386A">
        <w:rPr>
          <w:sz w:val="20"/>
          <w:szCs w:val="20"/>
        </w:rPr>
        <w:t>Dieser Leitfaden bezieht sich allein auf den genannten Anlass. In der Praxis kann dieser auch Ursache oder Folge weiterer Anlässe sein.</w:t>
      </w:r>
    </w:p>
    <w:p w14:paraId="732CBF1D" w14:textId="77777777" w:rsidR="001C0D13" w:rsidRDefault="001C0D13" w:rsidP="00DA386A">
      <w:pPr>
        <w:spacing w:line="312" w:lineRule="auto"/>
        <w:rPr>
          <w:sz w:val="20"/>
          <w:szCs w:val="20"/>
        </w:rPr>
      </w:pPr>
    </w:p>
    <w:p w14:paraId="732CBF1E" w14:textId="77777777" w:rsidR="001C0D13" w:rsidRPr="00DA386A" w:rsidRDefault="001C0D13" w:rsidP="00DA386A">
      <w:pPr>
        <w:spacing w:line="312" w:lineRule="auto"/>
        <w:rPr>
          <w:sz w:val="20"/>
          <w:szCs w:val="20"/>
        </w:rPr>
      </w:pPr>
      <w:r w:rsidRPr="001C0D13">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732CBF1F" w14:textId="77777777" w:rsidR="00DA386A" w:rsidRPr="00DA386A" w:rsidRDefault="00DA386A" w:rsidP="00DA386A">
      <w:pPr>
        <w:spacing w:line="312" w:lineRule="auto"/>
        <w:rPr>
          <w:sz w:val="20"/>
          <w:szCs w:val="20"/>
        </w:rPr>
      </w:pPr>
    </w:p>
    <w:p w14:paraId="732CBF20" w14:textId="77777777" w:rsidR="00C543C8" w:rsidRDefault="00DA386A" w:rsidP="00DA386A">
      <w:pPr>
        <w:spacing w:line="312" w:lineRule="auto"/>
        <w:rPr>
          <w:sz w:val="22"/>
          <w:szCs w:val="22"/>
        </w:rPr>
      </w:pPr>
      <w:r w:rsidRPr="00DA386A">
        <w:rPr>
          <w:b/>
          <w:bCs/>
          <w:sz w:val="20"/>
          <w:szCs w:val="20"/>
        </w:rPr>
        <w:t>Eine Haftung für den Inhalt, die Vollständigkeit oder auch die Wirkung des nachfolgenden Beratungsleitfadens wird nicht übernommen</w:t>
      </w:r>
      <w:r w:rsidR="00C543C8" w:rsidRPr="00AC6177">
        <w:rPr>
          <w:sz w:val="22"/>
          <w:szCs w:val="22"/>
        </w:rPr>
        <w:t>.</w:t>
      </w:r>
    </w:p>
    <w:p w14:paraId="732CBF21" w14:textId="77777777" w:rsidR="00DA386A" w:rsidRDefault="00DA386A" w:rsidP="00DA386A">
      <w:pPr>
        <w:spacing w:line="312" w:lineRule="auto"/>
        <w:rPr>
          <w:sz w:val="22"/>
          <w:szCs w:val="22"/>
        </w:rPr>
        <w:sectPr w:rsidR="00DA386A" w:rsidSect="001F068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268" w:right="1134" w:bottom="1701" w:left="1134" w:header="720" w:footer="720" w:gutter="0"/>
          <w:cols w:space="720"/>
          <w:docGrid w:linePitch="326"/>
        </w:sectPr>
      </w:pPr>
    </w:p>
    <w:p w14:paraId="732CBF22" w14:textId="77777777" w:rsidR="00410F40" w:rsidRPr="00C1133C" w:rsidRDefault="00410F40" w:rsidP="00410F40">
      <w:pPr>
        <w:spacing w:line="312" w:lineRule="auto"/>
        <w:rPr>
          <w:bCs/>
          <w:sz w:val="22"/>
          <w:szCs w:val="22"/>
        </w:rPr>
      </w:pPr>
      <w:r w:rsidRPr="00C1133C">
        <w:rPr>
          <w:bCs/>
          <w:sz w:val="22"/>
          <w:szCs w:val="22"/>
        </w:rPr>
        <w:lastRenderedPageBreak/>
        <w:t>Name: ________________________________</w:t>
      </w:r>
    </w:p>
    <w:p w14:paraId="732CBF23" w14:textId="77777777" w:rsidR="00DA386A" w:rsidRDefault="00DA386A" w:rsidP="00DA386A">
      <w:pPr>
        <w:spacing w:line="312" w:lineRule="auto"/>
        <w:rPr>
          <w:sz w:val="22"/>
          <w:szCs w:val="22"/>
        </w:rPr>
      </w:pPr>
    </w:p>
    <w:p w14:paraId="732CBF24" w14:textId="77777777" w:rsidR="00850F5A" w:rsidRDefault="00850F5A" w:rsidP="00850F5A">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Pr>
          <w:b/>
          <w:bCs/>
          <w:sz w:val="28"/>
          <w:szCs w:val="28"/>
        </w:rPr>
        <w:t xml:space="preserve">ausschließlich für den </w:t>
      </w:r>
      <w:r w:rsidR="00EC3D7A">
        <w:rPr>
          <w:b/>
          <w:bCs/>
          <w:sz w:val="28"/>
          <w:szCs w:val="28"/>
        </w:rPr>
        <w:t xml:space="preserve">Vermögensaufbau </w:t>
      </w:r>
      <w:r w:rsidRPr="00CC1D30">
        <w:rPr>
          <w:b/>
          <w:bCs/>
          <w:sz w:val="28"/>
          <w:szCs w:val="28"/>
        </w:rPr>
        <w:t xml:space="preserve">anlässlich eines </w:t>
      </w:r>
      <w:r>
        <w:rPr>
          <w:b/>
          <w:bCs/>
          <w:sz w:val="28"/>
          <w:szCs w:val="28"/>
        </w:rPr>
        <w:t>Kfz-Erwerbs</w:t>
      </w:r>
    </w:p>
    <w:p w14:paraId="732CBF25" w14:textId="77777777" w:rsidR="00850F5A" w:rsidRPr="002E0044" w:rsidRDefault="00850F5A" w:rsidP="00484B0B">
      <w:pPr>
        <w:rPr>
          <w:sz w:val="22"/>
          <w:szCs w:val="22"/>
        </w:rPr>
      </w:pPr>
    </w:p>
    <w:p w14:paraId="732CBF26" w14:textId="77777777" w:rsidR="00850F5A" w:rsidRPr="00F64B69" w:rsidRDefault="00850F5A" w:rsidP="00850F5A">
      <w:pPr>
        <w:spacing w:line="312" w:lineRule="auto"/>
        <w:rPr>
          <w:i/>
          <w:sz w:val="22"/>
          <w:szCs w:val="22"/>
        </w:rPr>
      </w:pPr>
      <w:r w:rsidRPr="00F64B69">
        <w:rPr>
          <w:i/>
          <w:sz w:val="22"/>
          <w:szCs w:val="22"/>
        </w:rPr>
        <w:t xml:space="preserve">Sie haben den Wunsch geäußert, sich anlässlich </w:t>
      </w:r>
      <w:r>
        <w:rPr>
          <w:i/>
          <w:sz w:val="22"/>
          <w:szCs w:val="22"/>
        </w:rPr>
        <w:t>des Erwerbs eines Kraftfahrzeugs</w:t>
      </w:r>
      <w:r w:rsidRPr="00F64B69">
        <w:rPr>
          <w:i/>
          <w:sz w:val="22"/>
          <w:szCs w:val="22"/>
        </w:rPr>
        <w:t xml:space="preserve"> von uns beraten zu lassen. Nachfolgend wollen wir mit Ihnen klären, auf welche Bereiche sich die künftige Beratung erstrecken soll. </w:t>
      </w:r>
    </w:p>
    <w:p w14:paraId="732CBF27" w14:textId="77777777" w:rsidR="00850F5A" w:rsidRPr="00850F5A" w:rsidRDefault="00850F5A" w:rsidP="00850F5A">
      <w:pPr>
        <w:spacing w:line="360" w:lineRule="auto"/>
        <w:rPr>
          <w:sz w:val="22"/>
          <w:szCs w:val="22"/>
        </w:rPr>
      </w:pPr>
    </w:p>
    <w:p w14:paraId="732CBF28" w14:textId="77777777" w:rsidR="00313342" w:rsidRPr="00313342" w:rsidRDefault="00313342" w:rsidP="00313342">
      <w:pPr>
        <w:spacing w:line="360" w:lineRule="auto"/>
        <w:rPr>
          <w:b/>
          <w:bCs/>
          <w:sz w:val="28"/>
          <w:szCs w:val="28"/>
        </w:rPr>
      </w:pPr>
      <w:r w:rsidRPr="00313342">
        <w:rPr>
          <w:b/>
          <w:bCs/>
          <w:sz w:val="28"/>
          <w:szCs w:val="28"/>
        </w:rPr>
        <w:t>Vermögensaufbau</w:t>
      </w:r>
    </w:p>
    <w:p w14:paraId="732CBF29" w14:textId="77777777" w:rsidR="00313342" w:rsidRPr="00313342" w:rsidRDefault="00313342" w:rsidP="00313342">
      <w:pPr>
        <w:spacing w:line="360" w:lineRule="auto"/>
        <w:rPr>
          <w:sz w:val="22"/>
          <w:szCs w:val="22"/>
        </w:rPr>
      </w:pPr>
    </w:p>
    <w:p w14:paraId="732CBF2A" w14:textId="77777777" w:rsidR="00313342" w:rsidRPr="00313342" w:rsidRDefault="00313342" w:rsidP="00313342">
      <w:pPr>
        <w:spacing w:line="360" w:lineRule="auto"/>
        <w:rPr>
          <w:b/>
          <w:bCs/>
          <w:sz w:val="22"/>
          <w:szCs w:val="22"/>
        </w:rPr>
      </w:pPr>
      <w:r w:rsidRPr="00313342">
        <w:rPr>
          <w:b/>
          <w:bCs/>
          <w:sz w:val="22"/>
          <w:szCs w:val="22"/>
        </w:rPr>
        <w:t>Kurzfristige Verbindlichkeiten</w:t>
      </w:r>
    </w:p>
    <w:p w14:paraId="732CBF2B" w14:textId="77777777" w:rsidR="00313342" w:rsidRPr="00313342" w:rsidRDefault="00313342" w:rsidP="00313342">
      <w:pPr>
        <w:spacing w:line="312" w:lineRule="auto"/>
        <w:rPr>
          <w:sz w:val="22"/>
          <w:szCs w:val="22"/>
        </w:rPr>
      </w:pPr>
      <w:r w:rsidRPr="00313342">
        <w:rPr>
          <w:sz w:val="22"/>
          <w:szCs w:val="22"/>
        </w:rPr>
        <w:t>Wird der Kfz-Kauf mit einem Dispositionskredit (Kontokorrentkredit) finanziert, sollte dieser zeitnah getilgt oder in ein zinsgünstigeres Tilgungsdarlehen umgeschuldet werden. Bei der Umschuldung ist eine Vereinbarung von Sondertilgungsrechten sinnvoll.</w:t>
      </w:r>
    </w:p>
    <w:p w14:paraId="732CBF2C" w14:textId="77777777" w:rsidR="00313342" w:rsidRPr="00313342" w:rsidRDefault="00313342" w:rsidP="00313342">
      <w:pPr>
        <w:spacing w:line="360" w:lineRule="auto"/>
        <w:rPr>
          <w:sz w:val="22"/>
          <w:szCs w:val="22"/>
        </w:rPr>
      </w:pPr>
    </w:p>
    <w:p w14:paraId="732CBF2D" w14:textId="77777777" w:rsidR="00313342" w:rsidRPr="00313342" w:rsidRDefault="00313342" w:rsidP="00313342">
      <w:pPr>
        <w:spacing w:line="360" w:lineRule="auto"/>
        <w:rPr>
          <w:sz w:val="22"/>
          <w:szCs w:val="22"/>
        </w:rPr>
      </w:pPr>
      <w:r w:rsidRPr="00313342">
        <w:rPr>
          <w:sz w:val="22"/>
          <w:szCs w:val="22"/>
        </w:rPr>
        <w:t xml:space="preserve">Kundenwunsch: Eine Beratung hierzu soll  </w:t>
      </w:r>
    </w:p>
    <w:p w14:paraId="732CBF2E"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732CBF2F"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732CBF30"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732CBF31"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732CBF32" w14:textId="77777777" w:rsidR="00313342" w:rsidRPr="00313342" w:rsidRDefault="00313342" w:rsidP="00313342">
      <w:pPr>
        <w:spacing w:line="360" w:lineRule="auto"/>
        <w:rPr>
          <w:sz w:val="22"/>
          <w:szCs w:val="22"/>
        </w:rPr>
      </w:pPr>
    </w:p>
    <w:p w14:paraId="732CBF33" w14:textId="77777777" w:rsidR="00313342" w:rsidRPr="00313342" w:rsidRDefault="00313342" w:rsidP="00313342">
      <w:pPr>
        <w:spacing w:line="360" w:lineRule="auto"/>
        <w:rPr>
          <w:b/>
          <w:bCs/>
          <w:sz w:val="22"/>
          <w:szCs w:val="22"/>
        </w:rPr>
      </w:pPr>
      <w:r w:rsidRPr="00313342">
        <w:rPr>
          <w:b/>
          <w:bCs/>
          <w:sz w:val="22"/>
          <w:szCs w:val="22"/>
        </w:rPr>
        <w:t xml:space="preserve">Kurzfristige Anlagen </w:t>
      </w:r>
    </w:p>
    <w:p w14:paraId="732CBF34" w14:textId="77777777" w:rsidR="00313342" w:rsidRPr="00313342" w:rsidRDefault="00313342" w:rsidP="00313342">
      <w:pPr>
        <w:spacing w:line="312" w:lineRule="auto"/>
        <w:rPr>
          <w:sz w:val="22"/>
          <w:szCs w:val="22"/>
        </w:rPr>
      </w:pPr>
      <w:r w:rsidRPr="00313342">
        <w:rPr>
          <w:sz w:val="22"/>
          <w:szCs w:val="22"/>
        </w:rPr>
        <w:t>Der Kauf eines Kraftfahrzeuges erhöht unter Umständen die monatlichen Fixkosten, aber auch den Bedarf an kurzfristig verfügbaren Rücklagen (z.B. für kleinere Reparaturen oder Sondertilgungen). Generell sollten 2-3 Monatsnettogehälter auf einem Tagesgeldkonto oder Sparbuch kurzfristig verfügbar sein. Diese Strukturierung des Vermögens sollte unbedingt besprochen und gewährleistet werden.</w:t>
      </w:r>
    </w:p>
    <w:p w14:paraId="732CBF35" w14:textId="77777777" w:rsidR="00313342" w:rsidRPr="00313342" w:rsidRDefault="00313342" w:rsidP="00313342">
      <w:pPr>
        <w:spacing w:line="312" w:lineRule="auto"/>
        <w:rPr>
          <w:sz w:val="22"/>
          <w:szCs w:val="22"/>
        </w:rPr>
      </w:pPr>
    </w:p>
    <w:p w14:paraId="732CBF36" w14:textId="77777777" w:rsidR="00313342" w:rsidRPr="00313342" w:rsidRDefault="00313342" w:rsidP="00313342">
      <w:pPr>
        <w:spacing w:line="312" w:lineRule="auto"/>
        <w:rPr>
          <w:sz w:val="22"/>
          <w:szCs w:val="22"/>
        </w:rPr>
      </w:pPr>
      <w:r w:rsidRPr="00313342">
        <w:rPr>
          <w:sz w:val="22"/>
          <w:szCs w:val="22"/>
        </w:rPr>
        <w:t>Um Zinsverluste zu vermeiden, sollte der Kaufpreis des Kfz wenn möglich aus kurzlaufenden Anlagen aufgebracht werden.</w:t>
      </w:r>
    </w:p>
    <w:p w14:paraId="732CBF37" w14:textId="77777777" w:rsidR="00313342" w:rsidRDefault="00313342" w:rsidP="00313342">
      <w:pPr>
        <w:spacing w:line="360" w:lineRule="auto"/>
        <w:rPr>
          <w:sz w:val="22"/>
          <w:szCs w:val="22"/>
        </w:rPr>
      </w:pPr>
    </w:p>
    <w:p w14:paraId="732CBF38" w14:textId="77777777" w:rsidR="004C332F" w:rsidRDefault="004C332F" w:rsidP="00313342">
      <w:pPr>
        <w:spacing w:line="360" w:lineRule="auto"/>
        <w:rPr>
          <w:sz w:val="22"/>
          <w:szCs w:val="22"/>
        </w:rPr>
      </w:pPr>
    </w:p>
    <w:p w14:paraId="732CBF39" w14:textId="77777777" w:rsidR="004C332F" w:rsidRPr="00313342" w:rsidRDefault="004C332F" w:rsidP="00313342">
      <w:pPr>
        <w:spacing w:line="360" w:lineRule="auto"/>
        <w:rPr>
          <w:sz w:val="22"/>
          <w:szCs w:val="22"/>
        </w:rPr>
      </w:pPr>
    </w:p>
    <w:p w14:paraId="732CBF3A" w14:textId="77777777" w:rsidR="00313342" w:rsidRPr="00313342" w:rsidRDefault="00313342" w:rsidP="00313342">
      <w:pPr>
        <w:spacing w:line="360" w:lineRule="auto"/>
        <w:rPr>
          <w:sz w:val="22"/>
          <w:szCs w:val="22"/>
        </w:rPr>
      </w:pPr>
      <w:r w:rsidRPr="00313342">
        <w:rPr>
          <w:sz w:val="22"/>
          <w:szCs w:val="22"/>
        </w:rPr>
        <w:lastRenderedPageBreak/>
        <w:t xml:space="preserve">Kundenwunsch: Eine Beratung hierzu soll  </w:t>
      </w:r>
    </w:p>
    <w:p w14:paraId="732CBF3B"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732CBF3C"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732CBF3D"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732CBF3E"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732CBF3F" w14:textId="77777777" w:rsidR="004C332F" w:rsidRPr="004C332F" w:rsidRDefault="004C332F" w:rsidP="004C332F">
      <w:pPr>
        <w:spacing w:line="360" w:lineRule="auto"/>
        <w:rPr>
          <w:sz w:val="22"/>
          <w:szCs w:val="22"/>
        </w:rPr>
      </w:pPr>
    </w:p>
    <w:p w14:paraId="732CBF40" w14:textId="77777777" w:rsidR="00313342" w:rsidRPr="00313342" w:rsidRDefault="00313342" w:rsidP="004C332F">
      <w:pPr>
        <w:rPr>
          <w:b/>
          <w:bCs/>
          <w:sz w:val="22"/>
          <w:szCs w:val="22"/>
        </w:rPr>
      </w:pPr>
      <w:r w:rsidRPr="00313342">
        <w:rPr>
          <w:b/>
          <w:bCs/>
          <w:sz w:val="22"/>
          <w:szCs w:val="22"/>
        </w:rPr>
        <w:t>Mittelfristige Verbindlichkeiten</w:t>
      </w:r>
    </w:p>
    <w:p w14:paraId="732CBF41" w14:textId="77777777" w:rsidR="00313342" w:rsidRPr="00313342" w:rsidRDefault="00313342" w:rsidP="00313342">
      <w:pPr>
        <w:spacing w:line="312" w:lineRule="auto"/>
        <w:rPr>
          <w:sz w:val="22"/>
          <w:szCs w:val="22"/>
        </w:rPr>
      </w:pPr>
      <w:r w:rsidRPr="00313342">
        <w:rPr>
          <w:sz w:val="22"/>
          <w:szCs w:val="22"/>
        </w:rPr>
        <w:t>Es wird empfohlen, den Kauf eines Kfz maximal mittelfristig zu finanzieren.</w:t>
      </w:r>
    </w:p>
    <w:p w14:paraId="732CBF42" w14:textId="77777777" w:rsidR="00313342" w:rsidRPr="00313342" w:rsidRDefault="00313342" w:rsidP="00313342">
      <w:pPr>
        <w:spacing w:line="360" w:lineRule="auto"/>
        <w:rPr>
          <w:sz w:val="22"/>
          <w:szCs w:val="22"/>
        </w:rPr>
      </w:pPr>
    </w:p>
    <w:p w14:paraId="732CBF43" w14:textId="77777777" w:rsidR="00313342" w:rsidRPr="00313342" w:rsidRDefault="00313342" w:rsidP="00313342">
      <w:pPr>
        <w:spacing w:line="360" w:lineRule="auto"/>
        <w:rPr>
          <w:sz w:val="22"/>
          <w:szCs w:val="22"/>
        </w:rPr>
      </w:pPr>
      <w:r w:rsidRPr="00313342">
        <w:rPr>
          <w:sz w:val="22"/>
          <w:szCs w:val="22"/>
        </w:rPr>
        <w:t xml:space="preserve">Vereinbarung:  Eine Beratung hierzu soll  </w:t>
      </w:r>
    </w:p>
    <w:p w14:paraId="732CBF44"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732CBF45"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732CBF46"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732CBF47"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732CBF48" w14:textId="77777777" w:rsidR="00313342" w:rsidRPr="00313342" w:rsidRDefault="00313342" w:rsidP="00313342">
      <w:pPr>
        <w:spacing w:line="360" w:lineRule="auto"/>
        <w:rPr>
          <w:sz w:val="22"/>
          <w:szCs w:val="22"/>
        </w:rPr>
      </w:pPr>
    </w:p>
    <w:p w14:paraId="732CBF49" w14:textId="77777777" w:rsidR="00313342" w:rsidRPr="00313342" w:rsidRDefault="00313342" w:rsidP="00313342">
      <w:pPr>
        <w:spacing w:line="360" w:lineRule="auto"/>
        <w:rPr>
          <w:b/>
          <w:bCs/>
          <w:sz w:val="22"/>
          <w:szCs w:val="22"/>
        </w:rPr>
      </w:pPr>
      <w:r w:rsidRPr="00313342">
        <w:rPr>
          <w:b/>
          <w:bCs/>
          <w:sz w:val="22"/>
          <w:szCs w:val="22"/>
        </w:rPr>
        <w:t xml:space="preserve">Mittelfristige Anlagen </w:t>
      </w:r>
    </w:p>
    <w:p w14:paraId="732CBF4A" w14:textId="77777777" w:rsidR="00313342" w:rsidRPr="00313342" w:rsidRDefault="00313342" w:rsidP="00313342">
      <w:pPr>
        <w:spacing w:line="312" w:lineRule="auto"/>
        <w:rPr>
          <w:sz w:val="22"/>
          <w:szCs w:val="22"/>
        </w:rPr>
      </w:pPr>
      <w:r w:rsidRPr="00313342">
        <w:rPr>
          <w:sz w:val="22"/>
          <w:szCs w:val="22"/>
        </w:rPr>
        <w:t>Ein Kfz zählt zu den langfristigen Konsumgütern, stellt aber in der Regel kein Vermögen dar und unterliegt einem Wertverlust.</w:t>
      </w:r>
    </w:p>
    <w:p w14:paraId="732CBF4B" w14:textId="77777777" w:rsidR="00313342" w:rsidRPr="00313342" w:rsidRDefault="00313342" w:rsidP="00313342">
      <w:pPr>
        <w:spacing w:line="312" w:lineRule="auto"/>
        <w:rPr>
          <w:sz w:val="22"/>
          <w:szCs w:val="22"/>
        </w:rPr>
      </w:pPr>
    </w:p>
    <w:p w14:paraId="732CBF4C" w14:textId="77777777" w:rsidR="00313342" w:rsidRPr="00313342" w:rsidRDefault="00313342" w:rsidP="00313342">
      <w:pPr>
        <w:spacing w:line="312" w:lineRule="auto"/>
        <w:rPr>
          <w:sz w:val="22"/>
          <w:szCs w:val="22"/>
        </w:rPr>
      </w:pPr>
      <w:r w:rsidRPr="00313342">
        <w:rPr>
          <w:sz w:val="22"/>
          <w:szCs w:val="22"/>
        </w:rPr>
        <w:t>Unter der Voraussetzung ausreichender Liquidität ist es empfehlenswert, den Ansparvorgang für den Erwerb eines Autos bereits einige Jahre vor dem Kauf zu beginnen.</w:t>
      </w:r>
    </w:p>
    <w:p w14:paraId="732CBF4D" w14:textId="77777777" w:rsidR="00313342" w:rsidRPr="00313342" w:rsidRDefault="00313342" w:rsidP="00313342">
      <w:pPr>
        <w:spacing w:line="312" w:lineRule="auto"/>
        <w:rPr>
          <w:sz w:val="22"/>
          <w:szCs w:val="22"/>
        </w:rPr>
      </w:pPr>
    </w:p>
    <w:p w14:paraId="732CBF4E" w14:textId="77777777" w:rsidR="00313342" w:rsidRPr="00313342" w:rsidRDefault="00313342" w:rsidP="00313342">
      <w:pPr>
        <w:spacing w:line="312" w:lineRule="auto"/>
        <w:rPr>
          <w:sz w:val="22"/>
          <w:szCs w:val="22"/>
        </w:rPr>
      </w:pPr>
      <w:r w:rsidRPr="00313342">
        <w:rPr>
          <w:sz w:val="22"/>
          <w:szCs w:val="22"/>
        </w:rPr>
        <w:t>Der Kaufpreis für ein Kfz ist möglicherweise aus den mittelfristigen Anlagen zu bedienen.</w:t>
      </w:r>
    </w:p>
    <w:p w14:paraId="732CBF4F" w14:textId="77777777" w:rsidR="00313342" w:rsidRPr="00313342" w:rsidRDefault="00313342" w:rsidP="00313342">
      <w:pPr>
        <w:spacing w:line="360" w:lineRule="auto"/>
        <w:rPr>
          <w:sz w:val="22"/>
          <w:szCs w:val="22"/>
        </w:rPr>
      </w:pPr>
    </w:p>
    <w:p w14:paraId="732CBF50" w14:textId="77777777" w:rsidR="00313342" w:rsidRPr="00313342" w:rsidRDefault="00313342" w:rsidP="00313342">
      <w:pPr>
        <w:spacing w:line="360" w:lineRule="auto"/>
        <w:rPr>
          <w:sz w:val="22"/>
          <w:szCs w:val="22"/>
        </w:rPr>
      </w:pPr>
      <w:r w:rsidRPr="00313342">
        <w:rPr>
          <w:sz w:val="22"/>
          <w:szCs w:val="22"/>
        </w:rPr>
        <w:t xml:space="preserve">Kundenwunsch: Eine Beratung hierzu soll  </w:t>
      </w:r>
    </w:p>
    <w:p w14:paraId="732CBF51"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732CBF52"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732CBF53"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732CBF54"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732CBF55" w14:textId="77777777" w:rsidR="00313342" w:rsidRDefault="00313342" w:rsidP="00313342">
      <w:pPr>
        <w:spacing w:line="360" w:lineRule="auto"/>
        <w:rPr>
          <w:sz w:val="22"/>
          <w:szCs w:val="22"/>
        </w:rPr>
      </w:pPr>
    </w:p>
    <w:p w14:paraId="732CBF56" w14:textId="77777777" w:rsidR="004C332F" w:rsidRDefault="004C332F" w:rsidP="00313342">
      <w:pPr>
        <w:spacing w:line="360" w:lineRule="auto"/>
        <w:rPr>
          <w:sz w:val="22"/>
          <w:szCs w:val="22"/>
        </w:rPr>
      </w:pPr>
    </w:p>
    <w:p w14:paraId="732CBF57" w14:textId="77777777" w:rsidR="004C332F" w:rsidRDefault="004C332F" w:rsidP="00313342">
      <w:pPr>
        <w:spacing w:line="360" w:lineRule="auto"/>
        <w:rPr>
          <w:sz w:val="22"/>
          <w:szCs w:val="22"/>
        </w:rPr>
      </w:pPr>
    </w:p>
    <w:p w14:paraId="732CBF58" w14:textId="77777777" w:rsidR="004C332F" w:rsidRDefault="004C332F" w:rsidP="00313342">
      <w:pPr>
        <w:spacing w:line="360" w:lineRule="auto"/>
        <w:rPr>
          <w:sz w:val="22"/>
          <w:szCs w:val="22"/>
        </w:rPr>
      </w:pPr>
    </w:p>
    <w:p w14:paraId="732CBF59" w14:textId="77777777" w:rsidR="004C332F" w:rsidRDefault="004C332F" w:rsidP="00313342">
      <w:pPr>
        <w:spacing w:line="360" w:lineRule="auto"/>
        <w:rPr>
          <w:sz w:val="22"/>
          <w:szCs w:val="22"/>
        </w:rPr>
      </w:pPr>
    </w:p>
    <w:p w14:paraId="732CBF5A" w14:textId="77777777" w:rsidR="004C332F" w:rsidRDefault="004C332F" w:rsidP="00313342">
      <w:pPr>
        <w:spacing w:line="360" w:lineRule="auto"/>
        <w:rPr>
          <w:sz w:val="22"/>
          <w:szCs w:val="22"/>
        </w:rPr>
      </w:pPr>
    </w:p>
    <w:p w14:paraId="732CBF5B" w14:textId="77777777" w:rsidR="004C332F" w:rsidRPr="004C332F" w:rsidRDefault="004C332F" w:rsidP="004C332F">
      <w:pPr>
        <w:rPr>
          <w:b/>
          <w:bCs/>
          <w:sz w:val="28"/>
          <w:szCs w:val="28"/>
        </w:rPr>
      </w:pPr>
      <w:r w:rsidRPr="004C332F">
        <w:rPr>
          <w:b/>
          <w:bCs/>
          <w:sz w:val="28"/>
          <w:szCs w:val="28"/>
        </w:rPr>
        <w:t>Risikoabsicherung</w:t>
      </w:r>
    </w:p>
    <w:p w14:paraId="732CBF5C" w14:textId="77777777" w:rsidR="004C332F" w:rsidRPr="004C332F" w:rsidRDefault="004C332F" w:rsidP="004C332F">
      <w:pPr>
        <w:spacing w:line="360" w:lineRule="auto"/>
        <w:rPr>
          <w:sz w:val="22"/>
          <w:szCs w:val="22"/>
        </w:rPr>
      </w:pPr>
    </w:p>
    <w:p w14:paraId="732CBF5D" w14:textId="77777777" w:rsidR="004C332F" w:rsidRPr="004C332F" w:rsidRDefault="004C332F" w:rsidP="004C332F">
      <w:pPr>
        <w:spacing w:line="312" w:lineRule="auto"/>
        <w:rPr>
          <w:i/>
          <w:sz w:val="22"/>
          <w:szCs w:val="22"/>
        </w:rPr>
      </w:pPr>
      <w:r w:rsidRPr="004C332F">
        <w:rPr>
          <w:i/>
          <w:sz w:val="22"/>
          <w:szCs w:val="22"/>
        </w:rPr>
        <w:t>Auch im Bereich Versicherung besteht anlässlich eines Kfz-Erwerbs Beratungsbedarf, zu dem Sie nachfolgend einige Tipps und Hinweise erhalten. Eine Beratung in diesem Bereich können wir nicht durchführen. Wir empfehlen Ihnen, sich mit einem auf diesem Gebiet spezialisierten Berater in Verbindung zu setzen.</w:t>
      </w:r>
    </w:p>
    <w:p w14:paraId="732CBF5E" w14:textId="77777777" w:rsidR="004C332F" w:rsidRPr="004C332F" w:rsidRDefault="004C332F" w:rsidP="004C332F">
      <w:pPr>
        <w:spacing w:line="360" w:lineRule="auto"/>
        <w:rPr>
          <w:sz w:val="22"/>
          <w:szCs w:val="22"/>
        </w:rPr>
      </w:pPr>
    </w:p>
    <w:p w14:paraId="732CBF5F" w14:textId="77777777" w:rsidR="004C332F" w:rsidRPr="004C332F" w:rsidRDefault="004C332F" w:rsidP="004C332F">
      <w:pPr>
        <w:spacing w:line="360" w:lineRule="auto"/>
        <w:rPr>
          <w:b/>
          <w:bCs/>
          <w:sz w:val="22"/>
          <w:szCs w:val="22"/>
        </w:rPr>
      </w:pPr>
      <w:r w:rsidRPr="004C332F">
        <w:rPr>
          <w:b/>
          <w:bCs/>
          <w:sz w:val="22"/>
          <w:szCs w:val="22"/>
        </w:rPr>
        <w:t>Haftungsrisiken</w:t>
      </w:r>
    </w:p>
    <w:p w14:paraId="732CBF60" w14:textId="77777777" w:rsidR="004C332F" w:rsidRPr="004C332F" w:rsidRDefault="004C332F" w:rsidP="004C332F">
      <w:pPr>
        <w:spacing w:line="312" w:lineRule="auto"/>
        <w:rPr>
          <w:sz w:val="22"/>
          <w:szCs w:val="22"/>
        </w:rPr>
      </w:pPr>
      <w:r w:rsidRPr="004C332F">
        <w:rPr>
          <w:sz w:val="22"/>
          <w:szCs w:val="22"/>
        </w:rPr>
        <w:t>Der Halter eines Kraftfahrzeuges ist gesetzlich verpflichtet, eine Kfz-Haftpflichtversicherung abzuschließen. Die Haftung ist der Höhe nach nicht begrenzt.</w:t>
      </w:r>
    </w:p>
    <w:p w14:paraId="732CBF61" w14:textId="77777777" w:rsidR="004C332F" w:rsidRPr="004C332F" w:rsidRDefault="004C332F" w:rsidP="004C332F">
      <w:pPr>
        <w:spacing w:line="360" w:lineRule="auto"/>
        <w:rPr>
          <w:sz w:val="22"/>
          <w:szCs w:val="22"/>
        </w:rPr>
      </w:pPr>
    </w:p>
    <w:p w14:paraId="732CBF62" w14:textId="77777777" w:rsidR="004C332F" w:rsidRPr="004C332F" w:rsidRDefault="004C332F" w:rsidP="004C332F">
      <w:pPr>
        <w:spacing w:line="360" w:lineRule="auto"/>
        <w:rPr>
          <w:b/>
          <w:bCs/>
          <w:sz w:val="22"/>
          <w:szCs w:val="22"/>
        </w:rPr>
      </w:pPr>
      <w:r w:rsidRPr="004C332F">
        <w:rPr>
          <w:b/>
          <w:bCs/>
          <w:sz w:val="22"/>
          <w:szCs w:val="22"/>
        </w:rPr>
        <w:t>Sachwertrisiken</w:t>
      </w:r>
    </w:p>
    <w:p w14:paraId="732CBF63" w14:textId="77777777" w:rsidR="004C332F" w:rsidRPr="004C332F" w:rsidRDefault="004C332F" w:rsidP="004C332F">
      <w:pPr>
        <w:spacing w:line="312" w:lineRule="auto"/>
        <w:rPr>
          <w:sz w:val="22"/>
          <w:szCs w:val="22"/>
        </w:rPr>
      </w:pPr>
      <w:r w:rsidRPr="004C332F">
        <w:rPr>
          <w:sz w:val="22"/>
          <w:szCs w:val="22"/>
        </w:rPr>
        <w:t xml:space="preserve">Ein Kraftfahrzeug kann einen erheblichen Vermögenswert darstellen. Der Abschluss einer Teilkasko- bzw. Vollkaskoversicherung kann daher insbesondere bei relativ neuen und/oder teuren Fahrzeugen sinnvoll sein. Geprüft werden sollte in diesem Zusammenhang, ob und wie der Inhalt im Kraftfahrzeug versichert ist. </w:t>
      </w:r>
    </w:p>
    <w:p w14:paraId="732CBF64" w14:textId="77777777" w:rsidR="004C332F" w:rsidRPr="004C332F" w:rsidRDefault="004C332F" w:rsidP="004C332F">
      <w:pPr>
        <w:spacing w:line="360" w:lineRule="auto"/>
        <w:rPr>
          <w:sz w:val="22"/>
          <w:szCs w:val="22"/>
        </w:rPr>
      </w:pPr>
    </w:p>
    <w:p w14:paraId="732CBF65" w14:textId="77777777" w:rsidR="004C332F" w:rsidRPr="004C332F" w:rsidRDefault="004C332F" w:rsidP="004C332F">
      <w:pPr>
        <w:spacing w:line="360" w:lineRule="auto"/>
        <w:rPr>
          <w:b/>
          <w:bCs/>
          <w:sz w:val="22"/>
          <w:szCs w:val="22"/>
        </w:rPr>
      </w:pPr>
      <w:r w:rsidRPr="004C332F">
        <w:rPr>
          <w:b/>
          <w:bCs/>
          <w:sz w:val="22"/>
          <w:szCs w:val="22"/>
        </w:rPr>
        <w:t>Sonstige Risiken</w:t>
      </w:r>
    </w:p>
    <w:p w14:paraId="732CBF66" w14:textId="77777777" w:rsidR="004C332F" w:rsidRPr="004C332F" w:rsidRDefault="004C332F" w:rsidP="004C332F">
      <w:pPr>
        <w:spacing w:line="312" w:lineRule="auto"/>
        <w:rPr>
          <w:sz w:val="22"/>
          <w:szCs w:val="22"/>
        </w:rPr>
      </w:pPr>
      <w:r w:rsidRPr="004C332F">
        <w:rPr>
          <w:sz w:val="22"/>
          <w:szCs w:val="22"/>
        </w:rPr>
        <w:t xml:space="preserve">Aus Besitz und dem Führen eines Kraftfahrzeuges können rechtliche Auseinandersetzungen entstehen, z. B. Streitigkeiten mit der gegnerischen Versicherung nach einem Unfall oder Ärger mit einer Werkstatt. Die in diesem Zusammenhang anfallenden Kosten können über eine Verkehrs-Rechtsschutzversicherung abgesichert werden. Außerdem werden verschiedene Dienstleistungen „rund um das Kfz“, so genannte Assistanceleistungen (z.B. Schutzbrief), angeboten. </w:t>
      </w:r>
    </w:p>
    <w:p w14:paraId="732CBF67" w14:textId="77777777" w:rsidR="004C332F" w:rsidRPr="004C332F" w:rsidRDefault="004C332F" w:rsidP="004C332F">
      <w:pPr>
        <w:spacing w:line="360" w:lineRule="auto"/>
        <w:rPr>
          <w:sz w:val="22"/>
          <w:szCs w:val="22"/>
        </w:rPr>
      </w:pPr>
    </w:p>
    <w:p w14:paraId="732CBF68" w14:textId="77777777" w:rsidR="004C332F" w:rsidRPr="004C332F" w:rsidRDefault="004C332F" w:rsidP="004C332F">
      <w:pPr>
        <w:rPr>
          <w:b/>
          <w:bCs/>
          <w:sz w:val="22"/>
          <w:szCs w:val="22"/>
        </w:rPr>
      </w:pPr>
    </w:p>
    <w:p w14:paraId="732CBF69" w14:textId="77777777" w:rsidR="004C332F" w:rsidRPr="004C332F" w:rsidRDefault="004C332F" w:rsidP="004C332F">
      <w:pPr>
        <w:spacing w:line="360" w:lineRule="auto"/>
        <w:rPr>
          <w:b/>
          <w:bCs/>
          <w:sz w:val="22"/>
          <w:szCs w:val="22"/>
        </w:rPr>
      </w:pPr>
      <w:r w:rsidRPr="004C332F">
        <w:rPr>
          <w:b/>
          <w:bCs/>
          <w:sz w:val="22"/>
          <w:szCs w:val="22"/>
        </w:rPr>
        <w:t>Einkommensausfall</w:t>
      </w:r>
    </w:p>
    <w:p w14:paraId="732CBF6A" w14:textId="77777777" w:rsidR="004C332F" w:rsidRPr="004C332F" w:rsidRDefault="004C332F" w:rsidP="004C332F">
      <w:pPr>
        <w:spacing w:line="312" w:lineRule="auto"/>
        <w:rPr>
          <w:sz w:val="22"/>
          <w:szCs w:val="22"/>
        </w:rPr>
      </w:pPr>
      <w:r w:rsidRPr="004C332F">
        <w:rPr>
          <w:sz w:val="22"/>
          <w:szCs w:val="22"/>
        </w:rPr>
        <w:t xml:space="preserve">Die Anschaffung eines Kfz kann zu steigenden Haushaltsausgaben führen (z.B. Kreditrate bei Finanzierung, laufende Betriebskosten). Dadurch kann sich der Bedarf im Hinblick auf die Absicherung von Einkommensausfall bei Krankheit/Unfall oder im Todesfall verändern. </w:t>
      </w:r>
    </w:p>
    <w:p w14:paraId="732CBF6B" w14:textId="77777777" w:rsidR="004C332F" w:rsidRPr="00313342" w:rsidRDefault="004C332F" w:rsidP="00313342">
      <w:pPr>
        <w:spacing w:line="360" w:lineRule="auto"/>
        <w:rPr>
          <w:sz w:val="22"/>
          <w:szCs w:val="22"/>
        </w:rPr>
      </w:pPr>
    </w:p>
    <w:p w14:paraId="732CBF6C" w14:textId="77777777" w:rsidR="00484B0B" w:rsidRDefault="00484B0B" w:rsidP="00484B0B">
      <w:pPr>
        <w:tabs>
          <w:tab w:val="left" w:pos="2552"/>
        </w:tabs>
        <w:spacing w:line="312" w:lineRule="auto"/>
        <w:rPr>
          <w:sz w:val="22"/>
          <w:szCs w:val="22"/>
        </w:rPr>
      </w:pPr>
    </w:p>
    <w:p w14:paraId="732CBF6D" w14:textId="77777777" w:rsidR="004C332F" w:rsidRDefault="004C332F" w:rsidP="00484B0B">
      <w:pPr>
        <w:tabs>
          <w:tab w:val="left" w:pos="2552"/>
        </w:tabs>
        <w:spacing w:line="312" w:lineRule="auto"/>
        <w:rPr>
          <w:sz w:val="22"/>
          <w:szCs w:val="22"/>
        </w:rPr>
      </w:pPr>
    </w:p>
    <w:p w14:paraId="732CBF6E" w14:textId="77777777" w:rsidR="004C332F" w:rsidRDefault="004C332F" w:rsidP="00484B0B">
      <w:pPr>
        <w:tabs>
          <w:tab w:val="left" w:pos="2552"/>
        </w:tabs>
        <w:spacing w:line="312" w:lineRule="auto"/>
        <w:rPr>
          <w:sz w:val="22"/>
          <w:szCs w:val="22"/>
        </w:rPr>
      </w:pPr>
    </w:p>
    <w:p w14:paraId="732CBF6F" w14:textId="77777777" w:rsidR="004C332F" w:rsidRDefault="004C332F" w:rsidP="00484B0B">
      <w:pPr>
        <w:tabs>
          <w:tab w:val="left" w:pos="2552"/>
        </w:tabs>
        <w:spacing w:line="312" w:lineRule="auto"/>
        <w:rPr>
          <w:sz w:val="22"/>
          <w:szCs w:val="22"/>
        </w:rPr>
      </w:pPr>
    </w:p>
    <w:p w14:paraId="732CBF70" w14:textId="77777777" w:rsidR="004C332F" w:rsidRDefault="004C332F" w:rsidP="00484B0B">
      <w:pPr>
        <w:tabs>
          <w:tab w:val="left" w:pos="2552"/>
        </w:tabs>
        <w:spacing w:line="312" w:lineRule="auto"/>
        <w:rPr>
          <w:sz w:val="22"/>
          <w:szCs w:val="22"/>
        </w:rPr>
      </w:pPr>
    </w:p>
    <w:p w14:paraId="732CBF71" w14:textId="77777777" w:rsidR="004C332F" w:rsidRDefault="004C332F" w:rsidP="00484B0B">
      <w:pPr>
        <w:tabs>
          <w:tab w:val="left" w:pos="2552"/>
        </w:tabs>
        <w:spacing w:line="312" w:lineRule="auto"/>
        <w:rPr>
          <w:sz w:val="22"/>
          <w:szCs w:val="22"/>
        </w:rPr>
      </w:pPr>
    </w:p>
    <w:p w14:paraId="732CBF72" w14:textId="77777777" w:rsidR="004C332F" w:rsidRDefault="004C332F" w:rsidP="00484B0B">
      <w:pPr>
        <w:tabs>
          <w:tab w:val="left" w:pos="2552"/>
        </w:tabs>
        <w:spacing w:line="312" w:lineRule="auto"/>
        <w:rPr>
          <w:sz w:val="22"/>
          <w:szCs w:val="22"/>
        </w:rPr>
      </w:pPr>
    </w:p>
    <w:p w14:paraId="732CBF73" w14:textId="77777777" w:rsidR="004C332F" w:rsidRDefault="004C332F" w:rsidP="00484B0B">
      <w:pPr>
        <w:tabs>
          <w:tab w:val="left" w:pos="2552"/>
        </w:tabs>
        <w:spacing w:line="312" w:lineRule="auto"/>
        <w:rPr>
          <w:sz w:val="22"/>
          <w:szCs w:val="22"/>
        </w:rPr>
      </w:pPr>
    </w:p>
    <w:p w14:paraId="732CBF74" w14:textId="77777777" w:rsidR="001C0D13" w:rsidRDefault="001C0D13" w:rsidP="00484B0B">
      <w:pPr>
        <w:tabs>
          <w:tab w:val="left" w:pos="2552"/>
        </w:tabs>
        <w:spacing w:line="312" w:lineRule="auto"/>
        <w:rPr>
          <w:sz w:val="22"/>
          <w:szCs w:val="22"/>
        </w:rPr>
      </w:pPr>
    </w:p>
    <w:p w14:paraId="732CBF75" w14:textId="77777777" w:rsidR="001C0D13" w:rsidRPr="001C0D13" w:rsidRDefault="001C0D13" w:rsidP="001C0D13">
      <w:pPr>
        <w:tabs>
          <w:tab w:val="left" w:pos="2552"/>
        </w:tabs>
        <w:spacing w:line="312" w:lineRule="auto"/>
        <w:rPr>
          <w:sz w:val="22"/>
          <w:szCs w:val="22"/>
        </w:rPr>
      </w:pPr>
      <w:r w:rsidRPr="001C0D13">
        <w:rPr>
          <w:sz w:val="22"/>
          <w:szCs w:val="22"/>
        </w:rPr>
        <w:t>Kunde/n</w:t>
      </w:r>
      <w:r w:rsidRPr="001C0D13">
        <w:rPr>
          <w:sz w:val="22"/>
          <w:szCs w:val="22"/>
        </w:rPr>
        <w:br/>
        <w:t>Vorname / Name:</w:t>
      </w:r>
      <w:r w:rsidRPr="001C0D13">
        <w:rPr>
          <w:sz w:val="22"/>
          <w:szCs w:val="22"/>
        </w:rPr>
        <w:tab/>
        <w:t>_______________________________________________________</w:t>
      </w:r>
    </w:p>
    <w:p w14:paraId="732CBF76" w14:textId="77777777" w:rsidR="001C0D13" w:rsidRPr="001C0D13" w:rsidRDefault="001C0D13" w:rsidP="001C0D13">
      <w:pPr>
        <w:tabs>
          <w:tab w:val="left" w:pos="2552"/>
        </w:tabs>
        <w:spacing w:line="312" w:lineRule="auto"/>
        <w:rPr>
          <w:sz w:val="22"/>
          <w:szCs w:val="22"/>
        </w:rPr>
      </w:pPr>
    </w:p>
    <w:p w14:paraId="732CBF77" w14:textId="77777777" w:rsidR="001C0D13" w:rsidRPr="001C0D13" w:rsidRDefault="001C0D13" w:rsidP="001C0D13">
      <w:pPr>
        <w:tabs>
          <w:tab w:val="left" w:pos="2552"/>
        </w:tabs>
        <w:spacing w:line="312" w:lineRule="auto"/>
        <w:rPr>
          <w:sz w:val="22"/>
          <w:szCs w:val="22"/>
        </w:rPr>
      </w:pPr>
      <w:r w:rsidRPr="001C0D13">
        <w:rPr>
          <w:sz w:val="22"/>
          <w:szCs w:val="22"/>
        </w:rPr>
        <w:t>PLZ / Ort / Straße:</w:t>
      </w:r>
      <w:r w:rsidRPr="001C0D13">
        <w:rPr>
          <w:sz w:val="22"/>
          <w:szCs w:val="22"/>
        </w:rPr>
        <w:tab/>
        <w:t>_______________________________________________________</w:t>
      </w:r>
    </w:p>
    <w:p w14:paraId="732CBF78" w14:textId="77777777" w:rsidR="001C0D13" w:rsidRPr="001C0D13" w:rsidRDefault="001C0D13" w:rsidP="001C0D13">
      <w:pPr>
        <w:tabs>
          <w:tab w:val="left" w:pos="2552"/>
        </w:tabs>
        <w:spacing w:line="312" w:lineRule="auto"/>
        <w:rPr>
          <w:sz w:val="22"/>
          <w:szCs w:val="22"/>
        </w:rPr>
      </w:pPr>
    </w:p>
    <w:p w14:paraId="732CBF79" w14:textId="77777777" w:rsidR="001C0D13" w:rsidRPr="001C0D13" w:rsidRDefault="001C0D13" w:rsidP="001C0D13">
      <w:pPr>
        <w:tabs>
          <w:tab w:val="left" w:pos="2552"/>
        </w:tabs>
        <w:spacing w:line="312" w:lineRule="auto"/>
        <w:rPr>
          <w:sz w:val="22"/>
          <w:szCs w:val="22"/>
        </w:rPr>
      </w:pPr>
      <w:r w:rsidRPr="001C0D13">
        <w:rPr>
          <w:sz w:val="22"/>
          <w:szCs w:val="22"/>
        </w:rPr>
        <w:t>Telefonnummer(n):</w:t>
      </w:r>
      <w:r w:rsidRPr="001C0D13">
        <w:rPr>
          <w:sz w:val="22"/>
          <w:szCs w:val="22"/>
        </w:rPr>
        <w:tab/>
        <w:t>_______________________________________________________</w:t>
      </w:r>
    </w:p>
    <w:p w14:paraId="732CBF7A" w14:textId="77777777" w:rsidR="001C0D13" w:rsidRPr="001C0D13" w:rsidRDefault="001C0D13" w:rsidP="001C0D13">
      <w:pPr>
        <w:tabs>
          <w:tab w:val="left" w:pos="2552"/>
        </w:tabs>
        <w:spacing w:line="312" w:lineRule="auto"/>
        <w:rPr>
          <w:sz w:val="22"/>
          <w:szCs w:val="22"/>
        </w:rPr>
      </w:pPr>
    </w:p>
    <w:p w14:paraId="732CBF7B" w14:textId="77777777" w:rsidR="001C0D13" w:rsidRPr="001C0D13" w:rsidRDefault="001C0D13" w:rsidP="001C0D13">
      <w:pPr>
        <w:tabs>
          <w:tab w:val="left" w:pos="2552"/>
        </w:tabs>
        <w:spacing w:line="312" w:lineRule="auto"/>
        <w:rPr>
          <w:sz w:val="22"/>
          <w:szCs w:val="22"/>
        </w:rPr>
      </w:pPr>
      <w:r w:rsidRPr="001C0D13">
        <w:rPr>
          <w:sz w:val="22"/>
          <w:szCs w:val="22"/>
        </w:rPr>
        <w:t>E-Mail-Adresse:</w:t>
      </w:r>
      <w:r w:rsidRPr="001C0D13">
        <w:rPr>
          <w:sz w:val="22"/>
          <w:szCs w:val="22"/>
        </w:rPr>
        <w:tab/>
        <w:t>_______________________________________________________</w:t>
      </w:r>
    </w:p>
    <w:p w14:paraId="732CBF7C" w14:textId="77777777" w:rsidR="001C0D13" w:rsidRPr="001C0D13" w:rsidRDefault="001C0D13" w:rsidP="001C0D13">
      <w:pPr>
        <w:tabs>
          <w:tab w:val="left" w:pos="2552"/>
        </w:tabs>
        <w:spacing w:line="312" w:lineRule="auto"/>
        <w:rPr>
          <w:sz w:val="22"/>
          <w:szCs w:val="22"/>
        </w:rPr>
      </w:pPr>
    </w:p>
    <w:p w14:paraId="732CBF7D" w14:textId="77777777" w:rsidR="001C0D13" w:rsidRPr="001C0D13" w:rsidRDefault="001C0D13" w:rsidP="001C0D13">
      <w:pPr>
        <w:tabs>
          <w:tab w:val="left" w:pos="2552"/>
        </w:tabs>
        <w:spacing w:line="312" w:lineRule="auto"/>
        <w:rPr>
          <w:sz w:val="22"/>
          <w:szCs w:val="22"/>
        </w:rPr>
      </w:pPr>
      <w:r w:rsidRPr="001C0D13">
        <w:rPr>
          <w:sz w:val="22"/>
          <w:szCs w:val="22"/>
        </w:rPr>
        <w:t xml:space="preserve">Datum: </w:t>
      </w:r>
      <w:r w:rsidRPr="001C0D13">
        <w:rPr>
          <w:sz w:val="22"/>
          <w:szCs w:val="22"/>
        </w:rPr>
        <w:tab/>
        <w:t>_____________</w:t>
      </w:r>
    </w:p>
    <w:p w14:paraId="732CBF7E" w14:textId="77777777" w:rsidR="001C0D13" w:rsidRPr="001C0D13" w:rsidRDefault="001C0D13" w:rsidP="001C0D13">
      <w:pPr>
        <w:tabs>
          <w:tab w:val="left" w:pos="2552"/>
        </w:tabs>
        <w:spacing w:line="312" w:lineRule="auto"/>
        <w:rPr>
          <w:sz w:val="22"/>
          <w:szCs w:val="22"/>
        </w:rPr>
      </w:pPr>
    </w:p>
    <w:p w14:paraId="732CBF7F" w14:textId="77777777" w:rsidR="001C0D13" w:rsidRPr="001C0D13" w:rsidRDefault="001C0D13" w:rsidP="001C0D13">
      <w:pPr>
        <w:tabs>
          <w:tab w:val="left" w:pos="2552"/>
        </w:tabs>
        <w:spacing w:line="312" w:lineRule="auto"/>
        <w:rPr>
          <w:sz w:val="22"/>
          <w:szCs w:val="22"/>
        </w:rPr>
      </w:pPr>
    </w:p>
    <w:p w14:paraId="732CBF80" w14:textId="77777777" w:rsidR="001C0D13" w:rsidRPr="001C0D13" w:rsidRDefault="001C0D13" w:rsidP="001C0D13">
      <w:pPr>
        <w:spacing w:line="360" w:lineRule="auto"/>
        <w:rPr>
          <w:b/>
          <w:sz w:val="22"/>
          <w:szCs w:val="22"/>
        </w:rPr>
      </w:pPr>
      <w:r w:rsidRPr="001C0D13">
        <w:rPr>
          <w:b/>
          <w:sz w:val="22"/>
          <w:szCs w:val="22"/>
        </w:rPr>
        <w:t>Zusätzliche Angaben bei Vor-Ort-Terminen:</w:t>
      </w:r>
    </w:p>
    <w:p w14:paraId="732CBF81" w14:textId="77777777" w:rsidR="001C0D13" w:rsidRPr="001C0D13" w:rsidRDefault="001C0D13" w:rsidP="001C0D13">
      <w:pPr>
        <w:spacing w:line="360" w:lineRule="auto"/>
        <w:rPr>
          <w:sz w:val="22"/>
          <w:szCs w:val="22"/>
        </w:rPr>
      </w:pPr>
    </w:p>
    <w:p w14:paraId="732CBF82" w14:textId="77777777" w:rsidR="001C0D13" w:rsidRPr="001C0D13" w:rsidRDefault="001C0D13" w:rsidP="001C0D13">
      <w:pPr>
        <w:tabs>
          <w:tab w:val="left" w:pos="4536"/>
        </w:tabs>
        <w:spacing w:line="312" w:lineRule="auto"/>
        <w:rPr>
          <w:sz w:val="22"/>
          <w:szCs w:val="22"/>
        </w:rPr>
      </w:pPr>
      <w:r w:rsidRPr="001C0D13">
        <w:rPr>
          <w:sz w:val="22"/>
          <w:szCs w:val="22"/>
        </w:rPr>
        <w:t>Vermittler Vorname / Name:</w:t>
      </w:r>
      <w:r w:rsidRPr="001C0D13">
        <w:rPr>
          <w:sz w:val="22"/>
          <w:szCs w:val="22"/>
        </w:rPr>
        <w:tab/>
        <w:t>________________________________________</w:t>
      </w:r>
    </w:p>
    <w:p w14:paraId="732CBF83" w14:textId="77777777" w:rsidR="001C0D13" w:rsidRPr="001C0D13" w:rsidRDefault="001C0D13" w:rsidP="001C0D13">
      <w:pPr>
        <w:tabs>
          <w:tab w:val="left" w:pos="2552"/>
        </w:tabs>
        <w:spacing w:line="312" w:lineRule="auto"/>
        <w:rPr>
          <w:sz w:val="22"/>
          <w:szCs w:val="22"/>
        </w:rPr>
      </w:pPr>
    </w:p>
    <w:p w14:paraId="732CBF84" w14:textId="77777777" w:rsidR="001C0D13" w:rsidRPr="001C0D13" w:rsidRDefault="001C0D13" w:rsidP="001C0D13">
      <w:pPr>
        <w:tabs>
          <w:tab w:val="left" w:pos="4536"/>
        </w:tabs>
        <w:spacing w:line="312" w:lineRule="auto"/>
        <w:rPr>
          <w:sz w:val="22"/>
          <w:szCs w:val="22"/>
        </w:rPr>
      </w:pPr>
      <w:r w:rsidRPr="001C0D13">
        <w:rPr>
          <w:sz w:val="22"/>
          <w:szCs w:val="22"/>
        </w:rPr>
        <w:t>Weitere Anwesende</w:t>
      </w:r>
      <w:r w:rsidRPr="001C0D13">
        <w:rPr>
          <w:sz w:val="22"/>
          <w:szCs w:val="22"/>
        </w:rPr>
        <w:br/>
        <w:t>Vorname / Name:</w:t>
      </w:r>
      <w:r w:rsidRPr="001C0D13">
        <w:rPr>
          <w:sz w:val="22"/>
          <w:szCs w:val="22"/>
        </w:rPr>
        <w:tab/>
        <w:t>________________________________________</w:t>
      </w:r>
    </w:p>
    <w:p w14:paraId="732CBF85" w14:textId="77777777" w:rsidR="001C0D13" w:rsidRPr="001C0D13" w:rsidRDefault="001C0D13" w:rsidP="001C0D13">
      <w:pPr>
        <w:tabs>
          <w:tab w:val="left" w:pos="4536"/>
        </w:tabs>
        <w:spacing w:line="312" w:lineRule="auto"/>
        <w:rPr>
          <w:sz w:val="22"/>
          <w:szCs w:val="22"/>
        </w:rPr>
      </w:pPr>
    </w:p>
    <w:p w14:paraId="732CBF86" w14:textId="77777777" w:rsidR="001C0D13" w:rsidRPr="001C0D13" w:rsidRDefault="001C0D13" w:rsidP="001C0D13">
      <w:pPr>
        <w:tabs>
          <w:tab w:val="left" w:pos="4536"/>
        </w:tabs>
        <w:spacing w:line="312" w:lineRule="auto"/>
        <w:rPr>
          <w:sz w:val="22"/>
          <w:szCs w:val="22"/>
        </w:rPr>
      </w:pPr>
      <w:r w:rsidRPr="001C0D13">
        <w:rPr>
          <w:sz w:val="22"/>
          <w:szCs w:val="22"/>
        </w:rPr>
        <w:t xml:space="preserve">Beratungsort:  </w:t>
      </w:r>
      <w:r w:rsidRPr="001C0D13">
        <w:rPr>
          <w:sz w:val="22"/>
          <w:szCs w:val="22"/>
        </w:rPr>
        <w:tab/>
        <w:t>________________________________________</w:t>
      </w:r>
    </w:p>
    <w:p w14:paraId="732CBF87" w14:textId="77777777" w:rsidR="001C0D13" w:rsidRPr="001C0D13" w:rsidRDefault="001C0D13" w:rsidP="001C0D13">
      <w:pPr>
        <w:tabs>
          <w:tab w:val="left" w:pos="4536"/>
        </w:tabs>
        <w:spacing w:line="312" w:lineRule="auto"/>
        <w:rPr>
          <w:sz w:val="22"/>
          <w:szCs w:val="22"/>
        </w:rPr>
      </w:pPr>
    </w:p>
    <w:p w14:paraId="732CBF88" w14:textId="77777777" w:rsidR="001C0D13" w:rsidRPr="001C0D13" w:rsidRDefault="001C0D13" w:rsidP="001C0D13">
      <w:pPr>
        <w:tabs>
          <w:tab w:val="left" w:pos="4536"/>
        </w:tabs>
        <w:spacing w:line="312" w:lineRule="auto"/>
        <w:rPr>
          <w:sz w:val="22"/>
          <w:szCs w:val="22"/>
        </w:rPr>
      </w:pPr>
    </w:p>
    <w:p w14:paraId="732CBF89" w14:textId="77777777" w:rsidR="001C0D13" w:rsidRPr="001C0D13" w:rsidRDefault="001C0D13" w:rsidP="001C0D13">
      <w:pPr>
        <w:tabs>
          <w:tab w:val="left" w:pos="4536"/>
        </w:tabs>
        <w:spacing w:line="312" w:lineRule="auto"/>
        <w:rPr>
          <w:sz w:val="22"/>
          <w:szCs w:val="22"/>
        </w:rPr>
      </w:pPr>
      <w:r w:rsidRPr="001C0D13">
        <w:rPr>
          <w:sz w:val="22"/>
          <w:szCs w:val="22"/>
        </w:rPr>
        <w:t xml:space="preserve">Unterschrift Gesprächspartner: </w:t>
      </w:r>
      <w:r w:rsidRPr="001C0D13">
        <w:rPr>
          <w:sz w:val="22"/>
          <w:szCs w:val="22"/>
        </w:rPr>
        <w:tab/>
        <w:t>________________________________________</w:t>
      </w:r>
    </w:p>
    <w:p w14:paraId="732CBF8A" w14:textId="77777777" w:rsidR="001C0D13" w:rsidRPr="001C0D13" w:rsidRDefault="001C0D13" w:rsidP="001C0D13">
      <w:pPr>
        <w:tabs>
          <w:tab w:val="left" w:pos="4536"/>
        </w:tabs>
        <w:spacing w:line="312" w:lineRule="auto"/>
        <w:rPr>
          <w:sz w:val="22"/>
          <w:szCs w:val="22"/>
        </w:rPr>
      </w:pPr>
    </w:p>
    <w:p w14:paraId="732CBF8B" w14:textId="77777777" w:rsidR="001C0D13" w:rsidRPr="001C0D13" w:rsidRDefault="001C0D13" w:rsidP="001C0D13">
      <w:pPr>
        <w:tabs>
          <w:tab w:val="left" w:pos="4536"/>
        </w:tabs>
        <w:spacing w:line="312" w:lineRule="auto"/>
        <w:rPr>
          <w:sz w:val="22"/>
          <w:szCs w:val="22"/>
        </w:rPr>
      </w:pPr>
    </w:p>
    <w:p w14:paraId="732CBF8C" w14:textId="77777777" w:rsidR="001C0D13" w:rsidRPr="001C0D13" w:rsidRDefault="001C0D13" w:rsidP="001C0D13">
      <w:pPr>
        <w:tabs>
          <w:tab w:val="left" w:pos="4536"/>
        </w:tabs>
        <w:spacing w:line="312" w:lineRule="auto"/>
        <w:rPr>
          <w:sz w:val="22"/>
          <w:szCs w:val="22"/>
        </w:rPr>
      </w:pPr>
      <w:r w:rsidRPr="001C0D13">
        <w:rPr>
          <w:sz w:val="22"/>
          <w:szCs w:val="22"/>
        </w:rPr>
        <w:t xml:space="preserve">Unterschrift Vermittler: </w:t>
      </w:r>
      <w:r w:rsidRPr="001C0D13">
        <w:rPr>
          <w:sz w:val="22"/>
          <w:szCs w:val="22"/>
        </w:rPr>
        <w:tab/>
        <w:t>________________________________________</w:t>
      </w:r>
    </w:p>
    <w:p w14:paraId="732CBF8D" w14:textId="77777777" w:rsidR="001C0D13" w:rsidRPr="001C0D13" w:rsidRDefault="001C0D13" w:rsidP="001C0D13">
      <w:pPr>
        <w:tabs>
          <w:tab w:val="left" w:pos="4536"/>
        </w:tabs>
        <w:spacing w:line="312" w:lineRule="auto"/>
        <w:rPr>
          <w:sz w:val="22"/>
          <w:szCs w:val="22"/>
        </w:rPr>
      </w:pPr>
    </w:p>
    <w:p w14:paraId="732CBF8E" w14:textId="77777777" w:rsidR="00C543C8" w:rsidRDefault="00C543C8" w:rsidP="00786C0B">
      <w:pPr>
        <w:spacing w:line="360" w:lineRule="auto"/>
        <w:rPr>
          <w:sz w:val="22"/>
          <w:szCs w:val="22"/>
        </w:rPr>
      </w:pPr>
    </w:p>
    <w:p w14:paraId="732CBF8F" w14:textId="77777777" w:rsidR="00C543C8" w:rsidRDefault="00C543C8" w:rsidP="001A74B2">
      <w:pPr>
        <w:tabs>
          <w:tab w:val="left" w:pos="4536"/>
        </w:tabs>
        <w:spacing w:line="480" w:lineRule="auto"/>
        <w:rPr>
          <w:sz w:val="22"/>
          <w:szCs w:val="22"/>
        </w:rPr>
      </w:pPr>
    </w:p>
    <w:p w14:paraId="732CBF90" w14:textId="77777777" w:rsidR="00484B0B" w:rsidRPr="00AC6177" w:rsidRDefault="00484B0B" w:rsidP="001A74B2">
      <w:pPr>
        <w:tabs>
          <w:tab w:val="left" w:pos="4536"/>
        </w:tabs>
        <w:spacing w:line="480" w:lineRule="auto"/>
        <w:rPr>
          <w:sz w:val="22"/>
          <w:szCs w:val="22"/>
        </w:rPr>
      </w:pPr>
    </w:p>
    <w:sectPr w:rsidR="00484B0B" w:rsidRPr="00AC6177" w:rsidSect="00DA386A">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CBF93" w14:textId="77777777" w:rsidR="003D41AD" w:rsidRDefault="003D41AD" w:rsidP="004057A6">
      <w:r>
        <w:separator/>
      </w:r>
    </w:p>
  </w:endnote>
  <w:endnote w:type="continuationSeparator" w:id="0">
    <w:p w14:paraId="732CBF94" w14:textId="77777777" w:rsidR="003D41AD" w:rsidRDefault="003D41AD"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155D" w14:textId="77777777" w:rsidR="003503B9" w:rsidRDefault="003503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BF97" w14:textId="77777777" w:rsidR="00DA386A" w:rsidRDefault="001C0D13" w:rsidP="00AD070C">
    <w:pPr>
      <w:rPr>
        <w:sz w:val="16"/>
        <w:szCs w:val="16"/>
        <w:lang w:eastAsia="en-US"/>
      </w:rPr>
    </w:pPr>
    <w:r w:rsidRPr="001C0D13">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1C0D13">
        <w:rPr>
          <w:color w:val="0000FF"/>
          <w:sz w:val="16"/>
          <w:szCs w:val="16"/>
          <w:u w:val="single"/>
          <w:lang w:eastAsia="en-US"/>
        </w:rPr>
        <w:t>www.beratungsprozesse.de</w:t>
      </w:r>
    </w:hyperlink>
    <w:r w:rsidRPr="001C0D13">
      <w:rPr>
        <w:sz w:val="16"/>
        <w:szCs w:val="16"/>
        <w:lang w:eastAsia="en-US"/>
      </w:rPr>
      <w:t>).</w:t>
    </w:r>
  </w:p>
  <w:p w14:paraId="732CBF98" w14:textId="77777777" w:rsidR="001C0D13" w:rsidRPr="00A87489" w:rsidRDefault="001C0D13" w:rsidP="00AD070C">
    <w:pPr>
      <w:rPr>
        <w:sz w:val="16"/>
        <w:szCs w:val="16"/>
        <w:lang w:eastAsia="en-US"/>
      </w:rPr>
    </w:pPr>
  </w:p>
  <w:p w14:paraId="732CBF99" w14:textId="77777777" w:rsidR="00DA386A" w:rsidRPr="00DA386A" w:rsidRDefault="00C543C8" w:rsidP="008B26F9">
    <w:pPr>
      <w:pStyle w:val="Fuzeile"/>
      <w:jc w:val="right"/>
      <w:rPr>
        <w:bCs/>
        <w:sz w:val="16"/>
        <w:szCs w:val="16"/>
      </w:rPr>
    </w:pPr>
    <w:r w:rsidRPr="00DA386A">
      <w:rPr>
        <w:bCs/>
        <w:sz w:val="16"/>
        <w:szCs w:val="16"/>
      </w:rPr>
      <w:t xml:space="preserve">Beratungsleitfaden </w:t>
    </w:r>
    <w:r w:rsidR="006036A0" w:rsidRPr="00DA386A">
      <w:rPr>
        <w:bCs/>
        <w:sz w:val="16"/>
        <w:szCs w:val="16"/>
      </w:rPr>
      <w:t>Kauf eines Kfz</w:t>
    </w:r>
    <w:r w:rsidR="0008435A">
      <w:rPr>
        <w:bCs/>
        <w:sz w:val="16"/>
        <w:szCs w:val="16"/>
      </w:rPr>
      <w:t xml:space="preserve">, </w:t>
    </w:r>
    <w:r w:rsidR="004C332F" w:rsidRPr="004C332F">
      <w:rPr>
        <w:bCs/>
        <w:sz w:val="16"/>
        <w:szCs w:val="16"/>
      </w:rPr>
      <w:t>Ausschnitt Vermögensaufbau</w:t>
    </w:r>
    <w:r w:rsidR="006036A0" w:rsidRPr="00DA386A">
      <w:rPr>
        <w:bCs/>
        <w:sz w:val="16"/>
        <w:szCs w:val="16"/>
      </w:rPr>
      <w:t xml:space="preserve">, Stand </w:t>
    </w:r>
    <w:r w:rsidR="0059337E" w:rsidRPr="0059337E">
      <w:rPr>
        <w:bCs/>
        <w:sz w:val="16"/>
        <w:szCs w:val="16"/>
      </w:rPr>
      <w:t>15.7</w:t>
    </w:r>
    <w:r w:rsidR="00DA386A">
      <w:rPr>
        <w:bCs/>
        <w:sz w:val="16"/>
        <w:szCs w:val="16"/>
      </w:rPr>
      <w:t>.201</w:t>
    </w:r>
    <w:r w:rsidR="001C0D13">
      <w:rPr>
        <w:bCs/>
        <w:sz w:val="16"/>
        <w:szCs w:val="16"/>
      </w:rPr>
      <w:t>6</w:t>
    </w:r>
    <w:r w:rsidR="00DA386A">
      <w:rPr>
        <w:bCs/>
        <w:sz w:val="16"/>
        <w:szCs w:val="16"/>
      </w:rPr>
      <w:t xml:space="preserve">, </w:t>
    </w:r>
    <w:r w:rsidR="00DA386A" w:rsidRPr="00DA386A">
      <w:rPr>
        <w:bCs/>
        <w:sz w:val="16"/>
        <w:szCs w:val="16"/>
      </w:rPr>
      <w:t xml:space="preserve">Seite </w:t>
    </w:r>
    <w:r w:rsidR="00DA386A" w:rsidRPr="00DA386A">
      <w:rPr>
        <w:bCs/>
        <w:sz w:val="16"/>
        <w:szCs w:val="16"/>
      </w:rPr>
      <w:fldChar w:fldCharType="begin"/>
    </w:r>
    <w:r w:rsidR="00DA386A" w:rsidRPr="00DA386A">
      <w:rPr>
        <w:bCs/>
        <w:sz w:val="16"/>
        <w:szCs w:val="16"/>
      </w:rPr>
      <w:instrText>PAGE   \* MERGEFORMAT</w:instrText>
    </w:r>
    <w:r w:rsidR="00DA386A" w:rsidRPr="00DA386A">
      <w:rPr>
        <w:bCs/>
        <w:sz w:val="16"/>
        <w:szCs w:val="16"/>
      </w:rPr>
      <w:fldChar w:fldCharType="separate"/>
    </w:r>
    <w:r w:rsidR="0059337E">
      <w:rPr>
        <w:bCs/>
        <w:noProof/>
        <w:sz w:val="16"/>
        <w:szCs w:val="16"/>
      </w:rPr>
      <w:t>1</w:t>
    </w:r>
    <w:r w:rsidR="00DA386A" w:rsidRPr="00DA386A">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0B04" w14:textId="77777777" w:rsidR="003503B9" w:rsidRDefault="003503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CBF91" w14:textId="77777777" w:rsidR="003D41AD" w:rsidRDefault="003D41AD" w:rsidP="004057A6">
      <w:r>
        <w:separator/>
      </w:r>
    </w:p>
  </w:footnote>
  <w:footnote w:type="continuationSeparator" w:id="0">
    <w:p w14:paraId="732CBF92" w14:textId="77777777" w:rsidR="003D41AD" w:rsidRDefault="003D41AD" w:rsidP="004057A6">
      <w:r>
        <w:continuationSeparator/>
      </w:r>
    </w:p>
  </w:footnote>
  <w:footnote w:id="1">
    <w:p w14:paraId="732CBF9C" w14:textId="77777777" w:rsidR="004C332F" w:rsidRPr="00295F03" w:rsidRDefault="004C332F" w:rsidP="004C332F">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9DC4" w14:textId="77777777" w:rsidR="003503B9" w:rsidRDefault="003503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BF95" w14:textId="7FA4D472" w:rsidR="00C543C8" w:rsidRDefault="003503B9" w:rsidP="009E708A">
    <w:pPr>
      <w:pStyle w:val="Kopfzeile"/>
      <w:jc w:val="right"/>
    </w:pPr>
    <w:r>
      <w:rPr>
        <w:noProof/>
      </w:rPr>
      <w:drawing>
        <wp:inline distT="0" distB="0" distL="0" distR="0" wp14:anchorId="71771B30" wp14:editId="7AE97170">
          <wp:extent cx="1905000" cy="323725"/>
          <wp:effectExtent l="0" t="0" r="0" b="635"/>
          <wp:docPr id="8517348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34838" name=""/>
                  <pic:cNvPicPr/>
                </pic:nvPicPr>
                <pic:blipFill>
                  <a:blip r:embed="rId1"/>
                  <a:stretch>
                    <a:fillRect/>
                  </a:stretch>
                </pic:blipFill>
                <pic:spPr>
                  <a:xfrm>
                    <a:off x="0" y="0"/>
                    <a:ext cx="1905000" cy="323725"/>
                  </a:xfrm>
                  <a:prstGeom prst="rect">
                    <a:avLst/>
                  </a:prstGeom>
                </pic:spPr>
              </pic:pic>
            </a:graphicData>
          </a:graphic>
        </wp:inline>
      </w:drawing>
    </w:r>
  </w:p>
  <w:p w14:paraId="732CBF96" w14:textId="77777777" w:rsidR="00C543C8" w:rsidRDefault="00C543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A5DA" w14:textId="77777777" w:rsidR="003503B9" w:rsidRDefault="003503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521820780">
    <w:abstractNumId w:val="0"/>
  </w:num>
  <w:num w:numId="2" w16cid:durableId="373845928">
    <w:abstractNumId w:val="1"/>
  </w:num>
  <w:num w:numId="3" w16cid:durableId="959921912">
    <w:abstractNumId w:val="4"/>
  </w:num>
  <w:num w:numId="4" w16cid:durableId="426273220">
    <w:abstractNumId w:val="7"/>
  </w:num>
  <w:num w:numId="5" w16cid:durableId="1857965195">
    <w:abstractNumId w:val="5"/>
  </w:num>
  <w:num w:numId="6" w16cid:durableId="2032953570">
    <w:abstractNumId w:val="2"/>
  </w:num>
  <w:num w:numId="7" w16cid:durableId="1146432428">
    <w:abstractNumId w:val="6"/>
  </w:num>
  <w:num w:numId="8" w16cid:durableId="1830635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4201D"/>
    <w:rsid w:val="000455AF"/>
    <w:rsid w:val="0008435A"/>
    <w:rsid w:val="00084874"/>
    <w:rsid w:val="000C5424"/>
    <w:rsid w:val="000D0231"/>
    <w:rsid w:val="000E2B2F"/>
    <w:rsid w:val="000E4C27"/>
    <w:rsid w:val="000E511C"/>
    <w:rsid w:val="000F6282"/>
    <w:rsid w:val="00111C5D"/>
    <w:rsid w:val="00113279"/>
    <w:rsid w:val="00113578"/>
    <w:rsid w:val="00134A94"/>
    <w:rsid w:val="001359D0"/>
    <w:rsid w:val="0013672E"/>
    <w:rsid w:val="0014199E"/>
    <w:rsid w:val="00146934"/>
    <w:rsid w:val="0015575C"/>
    <w:rsid w:val="00166B7E"/>
    <w:rsid w:val="001A6302"/>
    <w:rsid w:val="001A74B2"/>
    <w:rsid w:val="001C0D13"/>
    <w:rsid w:val="001F0688"/>
    <w:rsid w:val="001F18E1"/>
    <w:rsid w:val="00230582"/>
    <w:rsid w:val="003003EC"/>
    <w:rsid w:val="0030180C"/>
    <w:rsid w:val="003020BB"/>
    <w:rsid w:val="00313342"/>
    <w:rsid w:val="003326CB"/>
    <w:rsid w:val="003503B9"/>
    <w:rsid w:val="003525C0"/>
    <w:rsid w:val="00367677"/>
    <w:rsid w:val="00374686"/>
    <w:rsid w:val="0037509D"/>
    <w:rsid w:val="003756DC"/>
    <w:rsid w:val="003B7604"/>
    <w:rsid w:val="003D41AD"/>
    <w:rsid w:val="003D6B69"/>
    <w:rsid w:val="003F79BD"/>
    <w:rsid w:val="004057A6"/>
    <w:rsid w:val="00410F40"/>
    <w:rsid w:val="0042580B"/>
    <w:rsid w:val="004426FE"/>
    <w:rsid w:val="00460F7A"/>
    <w:rsid w:val="004626C0"/>
    <w:rsid w:val="004720C6"/>
    <w:rsid w:val="00473C5F"/>
    <w:rsid w:val="00482731"/>
    <w:rsid w:val="00484B0B"/>
    <w:rsid w:val="004925DD"/>
    <w:rsid w:val="00495759"/>
    <w:rsid w:val="004B2C5E"/>
    <w:rsid w:val="004C332F"/>
    <w:rsid w:val="004E1663"/>
    <w:rsid w:val="00504724"/>
    <w:rsid w:val="00513BE0"/>
    <w:rsid w:val="00515F08"/>
    <w:rsid w:val="00522E68"/>
    <w:rsid w:val="00525449"/>
    <w:rsid w:val="005639F4"/>
    <w:rsid w:val="0058673C"/>
    <w:rsid w:val="0059337E"/>
    <w:rsid w:val="005A6608"/>
    <w:rsid w:val="005E4A5D"/>
    <w:rsid w:val="006036A0"/>
    <w:rsid w:val="00617E43"/>
    <w:rsid w:val="00650E1A"/>
    <w:rsid w:val="0065465D"/>
    <w:rsid w:val="006740C0"/>
    <w:rsid w:val="00675AB8"/>
    <w:rsid w:val="006A7971"/>
    <w:rsid w:val="006C7567"/>
    <w:rsid w:val="006D4DEF"/>
    <w:rsid w:val="0071270F"/>
    <w:rsid w:val="00714DD1"/>
    <w:rsid w:val="00741D5A"/>
    <w:rsid w:val="00764163"/>
    <w:rsid w:val="00786C0B"/>
    <w:rsid w:val="007949CE"/>
    <w:rsid w:val="007A1894"/>
    <w:rsid w:val="007C622C"/>
    <w:rsid w:val="007D2D19"/>
    <w:rsid w:val="007F3CF6"/>
    <w:rsid w:val="00826C43"/>
    <w:rsid w:val="008509B6"/>
    <w:rsid w:val="00850F5A"/>
    <w:rsid w:val="008A5990"/>
    <w:rsid w:val="008B26F9"/>
    <w:rsid w:val="008B28D6"/>
    <w:rsid w:val="008B2D98"/>
    <w:rsid w:val="0095564B"/>
    <w:rsid w:val="00960328"/>
    <w:rsid w:val="009910EA"/>
    <w:rsid w:val="009E708A"/>
    <w:rsid w:val="00A01A53"/>
    <w:rsid w:val="00A04B0D"/>
    <w:rsid w:val="00A10DE6"/>
    <w:rsid w:val="00A44FB4"/>
    <w:rsid w:val="00A5631A"/>
    <w:rsid w:val="00A71AEE"/>
    <w:rsid w:val="00A8585C"/>
    <w:rsid w:val="00A97E48"/>
    <w:rsid w:val="00AC6177"/>
    <w:rsid w:val="00AC6CB5"/>
    <w:rsid w:val="00AD070C"/>
    <w:rsid w:val="00B235A2"/>
    <w:rsid w:val="00B2781B"/>
    <w:rsid w:val="00B3632E"/>
    <w:rsid w:val="00B52126"/>
    <w:rsid w:val="00B55B74"/>
    <w:rsid w:val="00B87A9F"/>
    <w:rsid w:val="00B9053F"/>
    <w:rsid w:val="00B92E9E"/>
    <w:rsid w:val="00B966CD"/>
    <w:rsid w:val="00BB17F4"/>
    <w:rsid w:val="00BC7F85"/>
    <w:rsid w:val="00C123AA"/>
    <w:rsid w:val="00C142AD"/>
    <w:rsid w:val="00C21872"/>
    <w:rsid w:val="00C37C84"/>
    <w:rsid w:val="00C469CF"/>
    <w:rsid w:val="00C503D4"/>
    <w:rsid w:val="00C543C8"/>
    <w:rsid w:val="00C579C9"/>
    <w:rsid w:val="00C65AED"/>
    <w:rsid w:val="00C81013"/>
    <w:rsid w:val="00CA2F99"/>
    <w:rsid w:val="00CA6E91"/>
    <w:rsid w:val="00CE2658"/>
    <w:rsid w:val="00CE57ED"/>
    <w:rsid w:val="00D13D68"/>
    <w:rsid w:val="00D5134C"/>
    <w:rsid w:val="00D56F43"/>
    <w:rsid w:val="00D655AE"/>
    <w:rsid w:val="00D73F17"/>
    <w:rsid w:val="00D8527F"/>
    <w:rsid w:val="00D855AC"/>
    <w:rsid w:val="00D86897"/>
    <w:rsid w:val="00DA386A"/>
    <w:rsid w:val="00DA6BC9"/>
    <w:rsid w:val="00DE2E69"/>
    <w:rsid w:val="00DE4B21"/>
    <w:rsid w:val="00DF0536"/>
    <w:rsid w:val="00DF2FC9"/>
    <w:rsid w:val="00E07414"/>
    <w:rsid w:val="00E1726A"/>
    <w:rsid w:val="00E43E2C"/>
    <w:rsid w:val="00E4427B"/>
    <w:rsid w:val="00E74759"/>
    <w:rsid w:val="00E75E5B"/>
    <w:rsid w:val="00E83F25"/>
    <w:rsid w:val="00EA5642"/>
    <w:rsid w:val="00EC3D7A"/>
    <w:rsid w:val="00F35E9C"/>
    <w:rsid w:val="00F652AD"/>
    <w:rsid w:val="00F8106C"/>
    <w:rsid w:val="00F84CA6"/>
    <w:rsid w:val="00F8585D"/>
    <w:rsid w:val="00FB539F"/>
    <w:rsid w:val="00FD21FA"/>
    <w:rsid w:val="00FF593E"/>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2CBF0D"/>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DA396B"/>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DA396B"/>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DA396B"/>
    <w:rPr>
      <w:rFonts w:ascii="Calibri" w:eastAsia="Times New Roman" w:hAnsi="Calibri" w:cs="Times New Roman"/>
      <w:b/>
      <w:bCs/>
      <w:i/>
      <w:iCs/>
      <w:sz w:val="26"/>
      <w:szCs w:val="26"/>
    </w:rPr>
  </w:style>
  <w:style w:type="paragraph" w:customStyle="1" w:styleId="Einzug">
    <w:name w:val="Einzug"/>
    <w:basedOn w:val="Standard"/>
    <w:uiPriority w:val="99"/>
    <w:rsid w:val="00E74759"/>
    <w:pPr>
      <w:spacing w:line="200" w:lineRule="exact"/>
      <w:ind w:left="284" w:hanging="283"/>
    </w:pPr>
    <w:rPr>
      <w:rFonts w:ascii="Meta-Normal" w:hAnsi="Meta-Normal" w:cs="Meta-Normal"/>
    </w:rPr>
  </w:style>
  <w:style w:type="paragraph" w:customStyle="1" w:styleId="wfxRecipient">
    <w:name w:val="wfxRecipient"/>
    <w:basedOn w:val="Standard"/>
    <w:uiPriority w:val="99"/>
    <w:rsid w:val="00E74759"/>
  </w:style>
  <w:style w:type="paragraph" w:customStyle="1" w:styleId="wfxFaxNum">
    <w:name w:val="wfxFaxNum"/>
    <w:basedOn w:val="Standard"/>
    <w:uiPriority w:val="99"/>
    <w:rsid w:val="00E74759"/>
  </w:style>
  <w:style w:type="paragraph" w:styleId="Liste">
    <w:name w:val="List"/>
    <w:basedOn w:val="Standard"/>
    <w:uiPriority w:val="99"/>
    <w:rsid w:val="00E74759"/>
    <w:pPr>
      <w:numPr>
        <w:numId w:val="8"/>
      </w:numPr>
    </w:pPr>
    <w:rPr>
      <w:rFonts w:cs="Times New Roman"/>
    </w:rPr>
  </w:style>
  <w:style w:type="paragraph" w:customStyle="1" w:styleId="Einrcken">
    <w:name w:val="Einrücken"/>
    <w:basedOn w:val="Standard"/>
    <w:uiPriority w:val="99"/>
    <w:rsid w:val="00E74759"/>
    <w:pPr>
      <w:numPr>
        <w:numId w:val="5"/>
      </w:numPr>
      <w:spacing w:before="120"/>
    </w:pPr>
    <w:rPr>
      <w:rFonts w:cs="Times New Roman"/>
    </w:rPr>
  </w:style>
  <w:style w:type="paragraph" w:customStyle="1" w:styleId="WfxTime">
    <w:name w:val="WfxTime"/>
    <w:basedOn w:val="Standard"/>
    <w:uiPriority w:val="99"/>
    <w:rsid w:val="00E74759"/>
  </w:style>
  <w:style w:type="paragraph" w:customStyle="1" w:styleId="WfxDate">
    <w:name w:val="WfxDate"/>
    <w:basedOn w:val="Standard"/>
    <w:uiPriority w:val="99"/>
    <w:rsid w:val="00E74759"/>
  </w:style>
  <w:style w:type="paragraph" w:customStyle="1" w:styleId="WfxCompany">
    <w:name w:val="WfxCompany"/>
    <w:basedOn w:val="Standard"/>
    <w:uiPriority w:val="99"/>
    <w:rsid w:val="00E74759"/>
  </w:style>
  <w:style w:type="paragraph" w:customStyle="1" w:styleId="WfxSubject">
    <w:name w:val="WfxSubject"/>
    <w:basedOn w:val="Standard"/>
    <w:uiPriority w:val="99"/>
    <w:rsid w:val="00E74759"/>
  </w:style>
  <w:style w:type="paragraph" w:customStyle="1" w:styleId="WfxKeyword">
    <w:name w:val="WfxKeyword"/>
    <w:basedOn w:val="Standard"/>
    <w:uiPriority w:val="99"/>
    <w:rsid w:val="00E74759"/>
  </w:style>
  <w:style w:type="paragraph" w:customStyle="1" w:styleId="WfxBillCode">
    <w:name w:val="WfxBillCode"/>
    <w:basedOn w:val="Standard"/>
    <w:uiPriority w:val="99"/>
    <w:rsid w:val="00E74759"/>
  </w:style>
  <w:style w:type="character" w:customStyle="1" w:styleId="PersnlicherErstellstil">
    <w:name w:val="Persönlicher Erstellstil"/>
    <w:uiPriority w:val="99"/>
    <w:rsid w:val="00E74759"/>
    <w:rPr>
      <w:rFonts w:ascii="Arial" w:hAnsi="Arial" w:cs="Arial"/>
      <w:color w:val="auto"/>
      <w:sz w:val="20"/>
      <w:szCs w:val="20"/>
    </w:rPr>
  </w:style>
  <w:style w:type="character" w:customStyle="1" w:styleId="PersnlicherAntwortstil">
    <w:name w:val="Persönlicher Antwortstil"/>
    <w:uiPriority w:val="99"/>
    <w:rsid w:val="00E74759"/>
    <w:rPr>
      <w:rFonts w:ascii="Arial" w:hAnsi="Arial" w:cs="Arial"/>
      <w:color w:val="auto"/>
      <w:sz w:val="20"/>
      <w:szCs w:val="20"/>
    </w:rPr>
  </w:style>
  <w:style w:type="paragraph" w:customStyle="1" w:styleId="Kommentar7201">
    <w:name w:val="Kommentar 7.2.01"/>
    <w:basedOn w:val="Standard"/>
    <w:uiPriority w:val="99"/>
    <w:rsid w:val="00E74759"/>
    <w:rPr>
      <w:rFonts w:cs="Times New Roman"/>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HTMLVorformatiert">
    <w:name w:val="HTML Preformatted"/>
    <w:basedOn w:val="Standard"/>
    <w:link w:val="HTMLVorformatiertZchn"/>
    <w:uiPriority w:val="99"/>
    <w:rsid w:val="00C81013"/>
    <w:rPr>
      <w:rFonts w:ascii="Consolas" w:hAnsi="Consolas" w:cs="Consolas"/>
      <w:sz w:val="20"/>
      <w:szCs w:val="20"/>
    </w:rPr>
  </w:style>
  <w:style w:type="character" w:customStyle="1" w:styleId="HTMLVorformatiertZchn">
    <w:name w:val="HTML Vorformatiert Zchn"/>
    <w:link w:val="HTMLVorformatiert"/>
    <w:uiPriority w:val="99"/>
    <w:locked/>
    <w:rsid w:val="00C8101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93055">
      <w:marLeft w:val="0"/>
      <w:marRight w:val="0"/>
      <w:marTop w:val="0"/>
      <w:marBottom w:val="0"/>
      <w:divBdr>
        <w:top w:val="none" w:sz="0" w:space="0" w:color="auto"/>
        <w:left w:val="none" w:sz="0" w:space="0" w:color="auto"/>
        <w:bottom w:val="none" w:sz="0" w:space="0" w:color="auto"/>
        <w:right w:val="none" w:sz="0" w:space="0" w:color="auto"/>
      </w:divBdr>
    </w:div>
    <w:div w:id="200293056">
      <w:marLeft w:val="0"/>
      <w:marRight w:val="0"/>
      <w:marTop w:val="0"/>
      <w:marBottom w:val="0"/>
      <w:divBdr>
        <w:top w:val="none" w:sz="0" w:space="0" w:color="auto"/>
        <w:left w:val="none" w:sz="0" w:space="0" w:color="auto"/>
        <w:bottom w:val="none" w:sz="0" w:space="0" w:color="auto"/>
        <w:right w:val="none" w:sz="0" w:space="0" w:color="auto"/>
      </w:divBdr>
    </w:div>
    <w:div w:id="200293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6470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2012-09-26T09:14:00Z</cp:lastPrinted>
  <dcterms:created xsi:type="dcterms:W3CDTF">2016-07-02T12:56:00Z</dcterms:created>
  <dcterms:modified xsi:type="dcterms:W3CDTF">2024-10-25T13:12:00Z</dcterms:modified>
</cp:coreProperties>
</file>